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М</w:t>
      </w:r>
      <w:r>
        <w:rPr>
          <w:b w:val="1"/>
          <w:color w:themeColor="text1" w:val="000000"/>
          <w:sz w:val="28"/>
        </w:rPr>
        <w:t>ониторинг</w:t>
      </w:r>
      <w:bookmarkStart w:id="1" w:name="_GoBack"/>
      <w:bookmarkEnd w:id="1"/>
      <w:r>
        <w:rPr>
          <w:b w:val="1"/>
          <w:color w:themeColor="text1" w:val="000000"/>
          <w:sz w:val="28"/>
        </w:rPr>
        <w:t xml:space="preserve">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транспорта и дорожного строительства Камчатского края)</w:t>
      </w:r>
      <w:r>
        <w:rPr>
          <w:b w:val="1"/>
          <w:color w:themeColor="text1" w:val="000000"/>
          <w:sz w:val="28"/>
        </w:rPr>
        <w:t xml:space="preserve"> </w:t>
      </w:r>
    </w:p>
    <w:p w14:paraId="02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 xml:space="preserve">за </w:t>
      </w:r>
      <w:r>
        <w:rPr>
          <w:b w:val="1"/>
          <w:color w:themeColor="text1" w:val="000000"/>
          <w:sz w:val="28"/>
        </w:rPr>
        <w:t>4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квартал</w:t>
      </w:r>
      <w:r>
        <w:rPr>
          <w:b w:val="1"/>
          <w:color w:themeColor="text1" w:val="000000"/>
          <w:sz w:val="28"/>
        </w:rPr>
        <w:t xml:space="preserve"> 202</w:t>
      </w:r>
      <w:r>
        <w:rPr>
          <w:b w:val="1"/>
          <w:color w:themeColor="text1" w:val="000000"/>
          <w:sz w:val="28"/>
        </w:rPr>
        <w:t>3</w:t>
      </w:r>
      <w:r>
        <w:rPr>
          <w:b w:val="1"/>
          <w:color w:themeColor="text1" w:val="000000"/>
          <w:sz w:val="28"/>
        </w:rPr>
        <w:t xml:space="preserve"> </w:t>
      </w:r>
      <w:r>
        <w:rPr>
          <w:b w:val="1"/>
          <w:color w:themeColor="text1" w:val="000000"/>
          <w:sz w:val="28"/>
        </w:rPr>
        <w:t>год</w:t>
      </w:r>
      <w:r>
        <w:rPr>
          <w:b w:val="1"/>
          <w:color w:themeColor="text1" w:val="000000"/>
          <w:sz w:val="28"/>
        </w:rPr>
        <w:t>а.</w:t>
      </w:r>
    </w:p>
    <w:p w14:paraId="03000000">
      <w:pPr>
        <w:spacing w:line="276" w:lineRule="auto"/>
        <w:ind/>
        <w:jc w:val="center"/>
        <w:rPr>
          <w:b w:val="1"/>
          <w:color w:themeColor="text1" w:val="000000"/>
          <w:sz w:val="28"/>
        </w:rPr>
      </w:pPr>
    </w:p>
    <w:p w14:paraId="04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Работа по рассмотрению обращений граждан в </w:t>
      </w:r>
      <w:r>
        <w:rPr>
          <w:color w:themeColor="text1" w:val="000000"/>
          <w:sz w:val="28"/>
        </w:rPr>
        <w:t>Министерстве транспорта и дорожного строительства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Камчатского края осуществляется на основ</w:t>
      </w:r>
      <w:r>
        <w:rPr>
          <w:color w:themeColor="text1" w:val="000000"/>
          <w:sz w:val="28"/>
        </w:rPr>
        <w:t>ании</w:t>
      </w:r>
      <w:r>
        <w:rPr>
          <w:color w:themeColor="text1" w:val="000000"/>
          <w:sz w:val="28"/>
        </w:rPr>
        <w:t xml:space="preserve"> законодательства Российской Ф</w:t>
      </w:r>
      <w:r>
        <w:rPr>
          <w:color w:themeColor="text1" w:val="000000"/>
          <w:sz w:val="28"/>
        </w:rPr>
        <w:t xml:space="preserve">едерации: </w:t>
      </w:r>
      <w:r>
        <w:rPr>
          <w:color w:themeColor="text1" w:val="000000"/>
          <w:sz w:val="28"/>
        </w:rPr>
        <w:t>Конституции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Российской Федерации, Федерального</w:t>
      </w:r>
      <w:r>
        <w:rPr>
          <w:color w:themeColor="text1" w:val="000000"/>
          <w:sz w:val="28"/>
        </w:rPr>
        <w:t xml:space="preserve"> закон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от 2 мая 2006 года № 59-ФЗ «О порядке рассмотрения обращений граждан Российской Федерации».</w:t>
      </w:r>
    </w:p>
    <w:p w14:paraId="05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Министерство транспорта и дорожного строительства</w:t>
      </w:r>
      <w:r>
        <w:rPr>
          <w:color w:themeColor="text1" w:val="000000"/>
          <w:sz w:val="28"/>
        </w:rPr>
        <w:t xml:space="preserve"> Камчатского кр</w:t>
      </w:r>
      <w:r>
        <w:rPr>
          <w:b w:val="0"/>
          <w:color w:themeColor="text1" w:val="000000"/>
          <w:sz w:val="28"/>
        </w:rPr>
        <w:t xml:space="preserve">ая </w:t>
      </w:r>
      <w:r>
        <w:rPr>
          <w:b w:val="0"/>
          <w:color w:themeColor="text1" w:val="000000"/>
          <w:sz w:val="28"/>
        </w:rPr>
        <w:t>за</w:t>
      </w:r>
      <w:r>
        <w:rPr>
          <w:b w:val="0"/>
          <w:color w:themeColor="text1" w:val="000000"/>
          <w:sz w:val="28"/>
        </w:rPr>
        <w:t xml:space="preserve"> 4 квартал</w:t>
      </w:r>
      <w:r>
        <w:rPr>
          <w:b w:val="0"/>
          <w:color w:themeColor="text1" w:val="000000"/>
          <w:sz w:val="28"/>
        </w:rPr>
        <w:t xml:space="preserve"> 2</w:t>
      </w:r>
      <w:r>
        <w:rPr>
          <w:b w:val="0"/>
          <w:color w:themeColor="text1" w:val="000000"/>
          <w:sz w:val="28"/>
        </w:rPr>
        <w:t>02</w:t>
      </w:r>
      <w:r>
        <w:rPr>
          <w:b w:val="0"/>
          <w:color w:themeColor="text1" w:val="000000"/>
          <w:sz w:val="28"/>
        </w:rPr>
        <w:t>3</w:t>
      </w:r>
      <w:r>
        <w:rPr>
          <w:b w:val="0"/>
          <w:color w:themeColor="text1" w:val="000000"/>
          <w:sz w:val="28"/>
        </w:rPr>
        <w:t xml:space="preserve"> год</w:t>
      </w:r>
      <w:r>
        <w:rPr>
          <w:b w:val="0"/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</w:t>
      </w:r>
      <w:r>
        <w:rPr>
          <w:color w:themeColor="text1" w:val="000000"/>
          <w:sz w:val="28"/>
        </w:rPr>
        <w:t>оступило на рассмотрение</w:t>
      </w:r>
      <w:r>
        <w:rPr>
          <w:color w:themeColor="text1" w:val="000000"/>
          <w:sz w:val="28"/>
        </w:rPr>
        <w:t xml:space="preserve"> 63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</w:t>
      </w:r>
      <w:r>
        <w:rPr>
          <w:color w:themeColor="text1" w:val="000000"/>
          <w:sz w:val="28"/>
        </w:rPr>
        <w:t>ния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г</w:t>
      </w:r>
      <w:r>
        <w:rPr>
          <w:color w:themeColor="text1" w:val="000000"/>
          <w:sz w:val="28"/>
        </w:rPr>
        <w:t>раждан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06000000">
      <w:pPr>
        <w:spacing w:line="276" w:lineRule="auto"/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З</w:t>
      </w:r>
      <w:r>
        <w:rPr>
          <w:color w:themeColor="text1" w:val="000000"/>
          <w:sz w:val="28"/>
        </w:rPr>
        <w:t>а аналогичный период в</w:t>
      </w:r>
      <w:r>
        <w:rPr>
          <w:b w:val="0"/>
          <w:i w:val="0"/>
          <w:color w:themeColor="text1" w:val="000000"/>
          <w:sz w:val="28"/>
          <w:u w:val="none"/>
        </w:rPr>
        <w:t xml:space="preserve"> </w:t>
      </w:r>
      <w:r>
        <w:rPr>
          <w:b w:val="0"/>
          <w:i w:val="0"/>
          <w:color w:themeColor="text1" w:val="000000"/>
          <w:sz w:val="28"/>
          <w:u w:val="none"/>
        </w:rPr>
        <w:t>202</w:t>
      </w:r>
      <w:r>
        <w:rPr>
          <w:b w:val="0"/>
          <w:i w:val="0"/>
          <w:color w:themeColor="text1" w:val="000000"/>
          <w:sz w:val="28"/>
          <w:u w:val="none"/>
        </w:rPr>
        <w:t>2</w:t>
      </w:r>
      <w:r>
        <w:rPr>
          <w:b w:val="0"/>
          <w:i w:val="0"/>
          <w:color w:themeColor="text1" w:val="000000"/>
          <w:sz w:val="28"/>
          <w:u w:val="none"/>
        </w:rPr>
        <w:t xml:space="preserve"> </w:t>
      </w:r>
      <w:r>
        <w:rPr>
          <w:color w:themeColor="text1" w:val="000000"/>
          <w:sz w:val="28"/>
        </w:rPr>
        <w:t xml:space="preserve">году </w:t>
      </w:r>
      <w:r>
        <w:rPr>
          <w:color w:themeColor="text1" w:val="000000"/>
          <w:sz w:val="28"/>
        </w:rPr>
        <w:t>в Министерство транспорта и дорожного с</w:t>
      </w:r>
      <w:r>
        <w:rPr>
          <w:color w:themeColor="text1" w:val="000000"/>
          <w:sz w:val="28"/>
        </w:rPr>
        <w:t>троительства Камчатского к</w:t>
      </w:r>
      <w:r>
        <w:rPr>
          <w:color w:themeColor="text1" w:val="000000"/>
          <w:sz w:val="28"/>
        </w:rPr>
        <w:t>рая поступило на рассмотрение 65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обращений</w:t>
      </w:r>
      <w:r>
        <w:rPr>
          <w:color w:themeColor="text1" w:val="000000"/>
          <w:sz w:val="28"/>
        </w:rPr>
        <w:t xml:space="preserve"> граждан и в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color w:themeColor="text1" w:val="000000"/>
          <w:sz w:val="28"/>
        </w:rPr>
        <w:t>20</w:t>
      </w:r>
      <w:r>
        <w:rPr>
          <w:b w:val="0"/>
          <w:color w:themeColor="text1" w:val="000000"/>
          <w:sz w:val="28"/>
        </w:rPr>
        <w:t>2</w:t>
      </w:r>
      <w:r>
        <w:rPr>
          <w:b w:val="0"/>
          <w:color w:themeColor="text1" w:val="000000"/>
          <w:sz w:val="28"/>
        </w:rPr>
        <w:t>1</w:t>
      </w:r>
      <w:r>
        <w:rPr>
          <w:b w:val="0"/>
          <w:color w:themeColor="text1" w:val="000000"/>
          <w:sz w:val="28"/>
        </w:rPr>
        <w:t xml:space="preserve"> г</w:t>
      </w:r>
      <w:r>
        <w:rPr>
          <w:b w:val="0"/>
          <w:color w:themeColor="text1" w:val="000000"/>
          <w:sz w:val="28"/>
        </w:rPr>
        <w:t>оду в</w:t>
      </w:r>
      <w:r>
        <w:rPr>
          <w:b w:val="0"/>
          <w:color w:themeColor="text1" w:val="000000"/>
          <w:sz w:val="28"/>
        </w:rPr>
        <w:t xml:space="preserve"> 63</w:t>
      </w:r>
      <w:r>
        <w:rPr>
          <w:b w:val="0"/>
          <w:color w:themeColor="text1" w:val="000000"/>
          <w:sz w:val="28"/>
        </w:rPr>
        <w:t xml:space="preserve"> обращения</w:t>
      </w:r>
      <w:r>
        <w:rPr>
          <w:b w:val="0"/>
          <w:color w:themeColor="text1" w:val="000000"/>
          <w:sz w:val="28"/>
        </w:rPr>
        <w:t xml:space="preserve"> </w:t>
      </w:r>
      <w:r>
        <w:rPr>
          <w:b w:val="0"/>
          <w:sz w:val="28"/>
        </w:rPr>
        <w:t>граждан.</w:t>
      </w:r>
      <w:r>
        <w:rPr>
          <w:b w:val="0"/>
          <w:color w:themeColor="text1" w:val="000000"/>
          <w:sz w:val="28"/>
        </w:rPr>
        <w:t xml:space="preserve"> </w:t>
      </w:r>
    </w:p>
    <w:p w14:paraId="07000000">
      <w:pPr>
        <w:spacing w:line="276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Из общего количества обращени</w:t>
      </w:r>
      <w:r>
        <w:rPr>
          <w:color w:themeColor="text1" w:val="000000"/>
          <w:sz w:val="28"/>
        </w:rPr>
        <w:t xml:space="preserve">й: получено через Единую электронную приемную – 22, </w:t>
      </w:r>
      <w:r>
        <w:rPr>
          <w:color w:themeColor="text1" w:val="000000"/>
          <w:sz w:val="28"/>
        </w:rPr>
        <w:t xml:space="preserve"> получено через Интернет приемн</w:t>
      </w:r>
      <w:r>
        <w:rPr>
          <w:color w:themeColor="text1" w:val="000000"/>
          <w:sz w:val="28"/>
        </w:rPr>
        <w:t>ую – 2</w:t>
      </w:r>
      <w:r>
        <w:rPr>
          <w:color w:themeColor="text1" w:val="000000"/>
          <w:sz w:val="28"/>
        </w:rPr>
        <w:t>, получено по почте – 4</w:t>
      </w:r>
      <w:r>
        <w:rPr>
          <w:color w:themeColor="text1" w:val="000000"/>
          <w:sz w:val="28"/>
        </w:rPr>
        <w:t xml:space="preserve">, факсом – 0, нарочно в приемной –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, перенаправлено от других исполнительных органов госуд</w:t>
      </w:r>
      <w:r>
        <w:rPr>
          <w:color w:themeColor="text1" w:val="000000"/>
          <w:sz w:val="28"/>
        </w:rPr>
        <w:t>арстве</w:t>
      </w:r>
      <w:r>
        <w:rPr>
          <w:color w:themeColor="text1" w:val="000000"/>
          <w:sz w:val="28"/>
        </w:rPr>
        <w:t>нной власти Камчатского края – 2</w:t>
      </w:r>
      <w:r>
        <w:rPr>
          <w:color w:themeColor="text1" w:val="000000"/>
          <w:sz w:val="28"/>
        </w:rPr>
        <w:t>.</w:t>
      </w:r>
    </w:p>
    <w:p w14:paraId="08000000">
      <w:pPr>
        <w:spacing w:line="276" w:lineRule="auto"/>
        <w:ind w:firstLine="709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Большинство обращений поступили от граждан, проживающих на территории  </w:t>
      </w:r>
      <w:r>
        <w:rPr>
          <w:color w:themeColor="text1" w:val="000000"/>
          <w:sz w:val="28"/>
        </w:rPr>
        <w:t>Петропавловск-Камчатско</w:t>
      </w:r>
      <w:r>
        <w:rPr>
          <w:color w:themeColor="text1" w:val="000000"/>
          <w:sz w:val="28"/>
        </w:rPr>
        <w:t>г</w:t>
      </w:r>
      <w:r>
        <w:rPr>
          <w:color w:themeColor="text1" w:val="000000"/>
          <w:sz w:val="28"/>
        </w:rPr>
        <w:t>о городского округа - 49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обращени</w:t>
      </w:r>
      <w:r>
        <w:rPr>
          <w:color w:themeColor="text1" w:val="000000"/>
          <w:sz w:val="28"/>
        </w:rPr>
        <w:t>й</w:t>
      </w:r>
      <w:r>
        <w:rPr>
          <w:color w:themeColor="text1" w:val="000000"/>
          <w:sz w:val="28"/>
        </w:rPr>
        <w:t>, из Елизовского муниципального района –</w:t>
      </w:r>
      <w:r>
        <w:rPr>
          <w:color w:themeColor="text1" w:val="000000"/>
          <w:sz w:val="28"/>
        </w:rPr>
        <w:t xml:space="preserve"> 6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Караги</w:t>
      </w:r>
      <w:r>
        <w:rPr>
          <w:color w:themeColor="text1" w:val="000000"/>
          <w:sz w:val="28"/>
        </w:rPr>
        <w:t xml:space="preserve">нского муниципального района –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 xml:space="preserve">, из </w:t>
      </w:r>
      <w:r>
        <w:rPr>
          <w:color w:themeColor="text1" w:val="000000"/>
          <w:sz w:val="28"/>
        </w:rPr>
        <w:t>Быстринского</w:t>
      </w:r>
      <w:r>
        <w:rPr>
          <w:color w:themeColor="text1" w:val="000000"/>
          <w:sz w:val="28"/>
        </w:rPr>
        <w:t xml:space="preserve"> муниципального района – 1</w:t>
      </w:r>
      <w:r>
        <w:rPr>
          <w:color w:themeColor="text1" w:val="000000"/>
          <w:sz w:val="28"/>
        </w:rPr>
        <w:t xml:space="preserve">, из </w:t>
      </w:r>
      <w:r>
        <w:rPr>
          <w:color w:themeColor="text1" w:val="000000"/>
          <w:sz w:val="28"/>
        </w:rPr>
        <w:t>Пенжи</w:t>
      </w:r>
      <w:r>
        <w:rPr>
          <w:color w:themeColor="text1" w:val="000000"/>
          <w:sz w:val="28"/>
        </w:rPr>
        <w:t>нского</w:t>
      </w:r>
      <w:r>
        <w:rPr>
          <w:color w:themeColor="text1" w:val="000000"/>
          <w:sz w:val="28"/>
        </w:rPr>
        <w:t xml:space="preserve"> муниципального района –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 xml:space="preserve">, из </w:t>
      </w:r>
      <w:r>
        <w:rPr>
          <w:color w:themeColor="text1" w:val="000000"/>
          <w:sz w:val="28"/>
        </w:rPr>
        <w:t>Ви</w:t>
      </w:r>
      <w:r>
        <w:rPr>
          <w:color w:themeColor="text1" w:val="000000"/>
          <w:sz w:val="28"/>
        </w:rPr>
        <w:t>лючинского</w:t>
      </w:r>
      <w:r>
        <w:rPr>
          <w:color w:themeColor="text1" w:val="000000"/>
          <w:sz w:val="28"/>
        </w:rPr>
        <w:t xml:space="preserve"> городского округа – 3</w:t>
      </w:r>
      <w:r>
        <w:rPr>
          <w:color w:themeColor="text1" w:val="000000"/>
          <w:sz w:val="28"/>
        </w:rPr>
        <w:t xml:space="preserve">, из </w:t>
      </w:r>
      <w:r>
        <w:rPr>
          <w:color w:themeColor="text1" w:val="000000"/>
          <w:sz w:val="28"/>
        </w:rPr>
        <w:t>Милько</w:t>
      </w:r>
      <w:r>
        <w:rPr>
          <w:color w:themeColor="text1" w:val="000000"/>
          <w:sz w:val="28"/>
        </w:rPr>
        <w:t>вского</w:t>
      </w:r>
      <w:r>
        <w:rPr>
          <w:color w:themeColor="text1" w:val="000000"/>
          <w:sz w:val="28"/>
        </w:rPr>
        <w:t xml:space="preserve"> муниципального района -</w:t>
      </w:r>
      <w:r>
        <w:rPr>
          <w:color w:themeColor="text1" w:val="000000"/>
          <w:sz w:val="28"/>
        </w:rPr>
        <w:t xml:space="preserve"> 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из городского округа «поселок Палана» -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 из Олю</w:t>
      </w:r>
      <w:r>
        <w:rPr>
          <w:color w:themeColor="text1" w:val="000000"/>
          <w:sz w:val="28"/>
        </w:rPr>
        <w:t>то</w:t>
      </w:r>
      <w:r>
        <w:rPr>
          <w:color w:themeColor="text1" w:val="000000"/>
          <w:sz w:val="28"/>
        </w:rPr>
        <w:t xml:space="preserve">рского муниципального района -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Усть-Большерецкого муниципального района 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</w:t>
      </w:r>
      <w:r>
        <w:rPr>
          <w:color w:themeColor="text1" w:val="000000"/>
          <w:sz w:val="28"/>
        </w:rPr>
        <w:t>Усть</w:t>
      </w:r>
      <w:r>
        <w:rPr>
          <w:color w:themeColor="text1" w:val="000000"/>
          <w:sz w:val="28"/>
        </w:rPr>
        <w:t>-Камча</w:t>
      </w:r>
      <w:r>
        <w:rPr>
          <w:color w:themeColor="text1" w:val="000000"/>
          <w:sz w:val="28"/>
        </w:rPr>
        <w:t>тского муниципального района -</w:t>
      </w:r>
      <w:r>
        <w:rPr>
          <w:color w:themeColor="text1" w:val="000000"/>
          <w:sz w:val="28"/>
        </w:rPr>
        <w:t xml:space="preserve"> 3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Соболевского муниципального района –</w:t>
      </w:r>
      <w:r>
        <w:rPr>
          <w:color w:themeColor="text1" w:val="000000"/>
          <w:sz w:val="28"/>
        </w:rPr>
        <w:t xml:space="preserve"> 1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из </w:t>
      </w:r>
      <w:r>
        <w:rPr>
          <w:color w:themeColor="text1" w:val="000000"/>
          <w:sz w:val="28"/>
        </w:rPr>
        <w:t>Тигильского</w:t>
      </w:r>
      <w:r>
        <w:rPr>
          <w:color w:themeColor="text1" w:val="000000"/>
          <w:sz w:val="28"/>
        </w:rPr>
        <w:t xml:space="preserve"> муниципального района –</w:t>
      </w:r>
      <w:r>
        <w:rPr>
          <w:color w:themeColor="text1" w:val="000000"/>
          <w:sz w:val="28"/>
        </w:rPr>
        <w:t xml:space="preserve"> 0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из Алеутского муниципального района </w:t>
      </w:r>
      <w:r>
        <w:rPr>
          <w:color w:themeColor="text1" w:val="000000"/>
          <w:sz w:val="28"/>
        </w:rPr>
        <w:t>–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0</w:t>
      </w:r>
      <w:r>
        <w:rPr>
          <w:color w:themeColor="text1" w:val="000000"/>
          <w:sz w:val="28"/>
        </w:rPr>
        <w:t>.</w:t>
      </w:r>
    </w:p>
    <w:p w14:paraId="09000000">
      <w:pPr>
        <w:spacing w:line="276" w:lineRule="auto"/>
        <w:ind w:firstLine="709" w:left="0"/>
        <w:jc w:val="both"/>
        <w:rPr>
          <w:color w:themeColor="text1" w:val="000000"/>
          <w:sz w:val="28"/>
          <w:shd w:fill="FFD821" w:val="clear"/>
        </w:rPr>
      </w:pPr>
      <w:r>
        <w:rPr>
          <w:color w:themeColor="text1" w:val="000000"/>
          <w:sz w:val="28"/>
        </w:rPr>
        <w:t xml:space="preserve">Анализ содержания обращений показывает, что актуальными для жителей края </w:t>
      </w:r>
      <w:r>
        <w:rPr>
          <w:color w:themeColor="text1" w:val="000000"/>
          <w:sz w:val="28"/>
        </w:rPr>
        <w:t>являются</w:t>
      </w:r>
      <w:r>
        <w:rPr>
          <w:color w:themeColor="text1" w:val="000000"/>
          <w:sz w:val="28"/>
        </w:rPr>
        <w:t xml:space="preserve">, вопросы ремонта, содержания, реконструкции и </w:t>
      </w:r>
      <w:r>
        <w:rPr>
          <w:color w:themeColor="text1" w:val="000000"/>
          <w:sz w:val="28"/>
        </w:rPr>
        <w:t>строительства автомобильных дорог регионального</w:t>
      </w:r>
      <w:r>
        <w:rPr>
          <w:color w:themeColor="text1" w:val="000000"/>
          <w:sz w:val="28"/>
        </w:rPr>
        <w:t xml:space="preserve"> з</w:t>
      </w:r>
      <w:r>
        <w:rPr>
          <w:color w:themeColor="text1" w:val="000000"/>
          <w:sz w:val="28"/>
        </w:rPr>
        <w:t xml:space="preserve">начения, количество субсидированных </w:t>
      </w:r>
      <w:r>
        <w:rPr>
          <w:color w:themeColor="text1" w:val="000000"/>
          <w:sz w:val="28"/>
        </w:rPr>
        <w:t>авиабилетов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государственной политики в обл</w:t>
      </w:r>
      <w:r>
        <w:rPr>
          <w:color w:themeColor="text1" w:val="000000"/>
          <w:sz w:val="28"/>
        </w:rPr>
        <w:t>а</w:t>
      </w:r>
      <w:r>
        <w:rPr>
          <w:color w:themeColor="text1" w:val="000000"/>
          <w:sz w:val="28"/>
        </w:rPr>
        <w:t>сти перевозки пассажиров и багажа легковым такси.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2024-03-24T22:27:06Z</dcterms:modified>
</cp:coreProperties>
</file>