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5026" w:rsidRDefault="00D45026">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D45026" w:rsidRDefault="00D45026">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D45026">
        <w:tc>
          <w:tcPr>
            <w:tcW w:w="4677" w:type="dxa"/>
            <w:tcBorders>
              <w:top w:val="nil"/>
              <w:left w:val="nil"/>
              <w:bottom w:val="nil"/>
              <w:right w:val="nil"/>
            </w:tcBorders>
          </w:tcPr>
          <w:p w:rsidR="00D45026" w:rsidRDefault="00D45026">
            <w:pPr>
              <w:pStyle w:val="ConsPlusNormal"/>
            </w:pPr>
            <w:r>
              <w:t>21 апреля 2011 года</w:t>
            </w:r>
          </w:p>
        </w:tc>
        <w:tc>
          <w:tcPr>
            <w:tcW w:w="4677" w:type="dxa"/>
            <w:tcBorders>
              <w:top w:val="nil"/>
              <w:left w:val="nil"/>
              <w:bottom w:val="nil"/>
              <w:right w:val="nil"/>
            </w:tcBorders>
          </w:tcPr>
          <w:p w:rsidR="00D45026" w:rsidRDefault="00D45026">
            <w:pPr>
              <w:pStyle w:val="ConsPlusNormal"/>
              <w:jc w:val="right"/>
            </w:pPr>
            <w:r>
              <w:t>N 69-ФЗ</w:t>
            </w:r>
          </w:p>
        </w:tc>
      </w:tr>
    </w:tbl>
    <w:p w:rsidR="00D45026" w:rsidRDefault="00D45026">
      <w:pPr>
        <w:pStyle w:val="ConsPlusNormal"/>
        <w:pBdr>
          <w:top w:val="single" w:sz="6" w:space="0" w:color="auto"/>
        </w:pBdr>
        <w:spacing w:before="100" w:after="100"/>
        <w:jc w:val="both"/>
        <w:rPr>
          <w:sz w:val="2"/>
          <w:szCs w:val="2"/>
        </w:rPr>
      </w:pPr>
    </w:p>
    <w:p w:rsidR="00D45026" w:rsidRDefault="00D45026">
      <w:pPr>
        <w:pStyle w:val="ConsPlusNormal"/>
        <w:jc w:val="both"/>
      </w:pPr>
    </w:p>
    <w:p w:rsidR="00D45026" w:rsidRDefault="00D45026">
      <w:pPr>
        <w:pStyle w:val="ConsPlusTitle"/>
        <w:jc w:val="center"/>
      </w:pPr>
      <w:r>
        <w:t>РОССИЙСКАЯ ФЕДЕРАЦИЯ</w:t>
      </w:r>
    </w:p>
    <w:p w:rsidR="00D45026" w:rsidRDefault="00D45026">
      <w:pPr>
        <w:pStyle w:val="ConsPlusTitle"/>
        <w:jc w:val="center"/>
      </w:pPr>
    </w:p>
    <w:p w:rsidR="00D45026" w:rsidRDefault="00D45026">
      <w:pPr>
        <w:pStyle w:val="ConsPlusTitle"/>
        <w:jc w:val="center"/>
      </w:pPr>
      <w:r>
        <w:t>ФЕДЕРАЛЬНЫЙ ЗАКОН</w:t>
      </w:r>
    </w:p>
    <w:p w:rsidR="00D45026" w:rsidRDefault="00D45026">
      <w:pPr>
        <w:pStyle w:val="ConsPlusTitle"/>
        <w:jc w:val="center"/>
      </w:pPr>
    </w:p>
    <w:p w:rsidR="00D45026" w:rsidRDefault="00D45026">
      <w:pPr>
        <w:pStyle w:val="ConsPlusTitle"/>
        <w:jc w:val="center"/>
      </w:pPr>
      <w:r>
        <w:t>О ВНЕСЕНИИ ИЗМЕНЕНИЙ</w:t>
      </w:r>
    </w:p>
    <w:p w:rsidR="00D45026" w:rsidRDefault="00D45026">
      <w:pPr>
        <w:pStyle w:val="ConsPlusTitle"/>
        <w:jc w:val="center"/>
      </w:pPr>
      <w:r>
        <w:t>В ОТДЕЛЬНЫЕ ЗАКОНОДАТЕЛЬНЫЕ АКТЫ РОССИЙСКОЙ ФЕДЕРАЦИИ</w:t>
      </w:r>
    </w:p>
    <w:p w:rsidR="00D45026" w:rsidRDefault="00D45026">
      <w:pPr>
        <w:pStyle w:val="ConsPlusNormal"/>
        <w:ind w:firstLine="540"/>
        <w:jc w:val="both"/>
      </w:pPr>
    </w:p>
    <w:p w:rsidR="00D45026" w:rsidRDefault="00D45026">
      <w:pPr>
        <w:pStyle w:val="ConsPlusNormal"/>
        <w:jc w:val="right"/>
      </w:pPr>
      <w:r>
        <w:t>Принят</w:t>
      </w:r>
    </w:p>
    <w:p w:rsidR="00D45026" w:rsidRDefault="00D45026">
      <w:pPr>
        <w:pStyle w:val="ConsPlusNormal"/>
        <w:jc w:val="right"/>
      </w:pPr>
      <w:r>
        <w:t>Государственной Думой</w:t>
      </w:r>
    </w:p>
    <w:p w:rsidR="00D45026" w:rsidRDefault="00D45026">
      <w:pPr>
        <w:pStyle w:val="ConsPlusNormal"/>
        <w:jc w:val="right"/>
      </w:pPr>
      <w:r>
        <w:t>11 апреля 2011 года</w:t>
      </w:r>
    </w:p>
    <w:p w:rsidR="00D45026" w:rsidRDefault="00D45026">
      <w:pPr>
        <w:pStyle w:val="ConsPlusNormal"/>
        <w:jc w:val="right"/>
      </w:pPr>
    </w:p>
    <w:p w:rsidR="00D45026" w:rsidRDefault="00D45026">
      <w:pPr>
        <w:pStyle w:val="ConsPlusNormal"/>
        <w:jc w:val="right"/>
      </w:pPr>
      <w:r>
        <w:t>Одобрен</w:t>
      </w:r>
    </w:p>
    <w:p w:rsidR="00D45026" w:rsidRDefault="00D45026">
      <w:pPr>
        <w:pStyle w:val="ConsPlusNormal"/>
        <w:jc w:val="right"/>
      </w:pPr>
      <w:r>
        <w:t>Советом Федерации</w:t>
      </w:r>
    </w:p>
    <w:p w:rsidR="00D45026" w:rsidRDefault="00D45026">
      <w:pPr>
        <w:pStyle w:val="ConsPlusNormal"/>
        <w:jc w:val="right"/>
      </w:pPr>
      <w:r>
        <w:t>13 апреля 2011 года</w:t>
      </w:r>
    </w:p>
    <w:p w:rsidR="00D45026" w:rsidRDefault="00D45026">
      <w:pPr>
        <w:spacing w:after="1"/>
      </w:pPr>
    </w:p>
    <w:p w:rsidR="00D45026" w:rsidRDefault="00D45026">
      <w:pPr>
        <w:pStyle w:val="ConsPlusTitle"/>
        <w:ind w:firstLine="540"/>
        <w:jc w:val="both"/>
        <w:outlineLvl w:val="0"/>
      </w:pPr>
      <w:bookmarkStart w:id="0" w:name="_GoBack"/>
      <w:bookmarkEnd w:id="0"/>
      <w:r>
        <w:t>Статья 9</w:t>
      </w:r>
    </w:p>
    <w:p w:rsidR="00D45026" w:rsidRDefault="00D45026">
      <w:pPr>
        <w:pStyle w:val="ConsPlusNormal"/>
        <w:ind w:firstLine="540"/>
        <w:jc w:val="both"/>
      </w:pPr>
    </w:p>
    <w:p w:rsidR="00D45026" w:rsidRDefault="00D45026">
      <w:pPr>
        <w:pStyle w:val="ConsPlusNormal"/>
        <w:ind w:firstLine="540"/>
        <w:jc w:val="both"/>
      </w:pPr>
      <w:bookmarkStart w:id="1" w:name="P232"/>
      <w:bookmarkEnd w:id="1"/>
      <w:r>
        <w:t>1. Деятельность по перевозке пассажиров и багажа легковым такси на территории субъекта Российской Федерации осуществляется при условии получения юридическим лицом или индивидуальным предпринимателем разрешения на осуществление деятельности по перевозке пассажиров и багажа легковым такси, выдаваемого уполномоченным органом исполнительной власти соответствующего субъекта Российской Федерации (далее - уполномоченный орган). Разрешение на осуществление деятельности по перевозке пассажиров и багажа легковым такси (далее - разрешение) выдается на срок не менее пяти лет на основании заявления юридического лица или индивидуального предпринимателя, поданного в форме электронного документа с использованием регионального портала государственных и муниципальных услуг или документа на бумажном носителе.</w:t>
      </w:r>
    </w:p>
    <w:p w:rsidR="00D45026" w:rsidRDefault="00D45026">
      <w:pPr>
        <w:pStyle w:val="ConsPlusNormal"/>
        <w:jc w:val="both"/>
      </w:pPr>
      <w:r>
        <w:t xml:space="preserve">(в ред. Федерального </w:t>
      </w:r>
      <w:hyperlink r:id="rId5" w:history="1">
        <w:r>
          <w:rPr>
            <w:color w:val="0000FF"/>
          </w:rPr>
          <w:t>закона</w:t>
        </w:r>
      </w:hyperlink>
      <w:r>
        <w:t xml:space="preserve"> от 23.04.2012 N 34-ФЗ)</w:t>
      </w:r>
    </w:p>
    <w:p w:rsidR="00D45026" w:rsidRDefault="00D45026">
      <w:pPr>
        <w:pStyle w:val="ConsPlusNormal"/>
        <w:spacing w:before="220"/>
        <w:ind w:firstLine="540"/>
        <w:jc w:val="both"/>
      </w:pPr>
      <w:bookmarkStart w:id="2" w:name="P234"/>
      <w:bookmarkEnd w:id="2"/>
      <w:r>
        <w:t>1.1. Заявление подписывается руководителем постоянно действующего исполнительного органа юридического лица, или иным имеющим право действовать от имени этого юридического лица лицом, или индивидуальным предпринимателем, или представителем юридического лица либо индивидуального предпринимателя. Заявитель своей подписью подтверждает соответствие транспортного средства, которое предполагается использовать для оказания услуг по перевозке пассажиров и багажа легковым такси, требованиям, установленным настоящим Федеральным законом и принимаемым в соответствии с ним законом субъекта Российской Федерации, а также достоверность представленных сведений. В заявлении указываются:</w:t>
      </w:r>
    </w:p>
    <w:p w:rsidR="00D45026" w:rsidRDefault="00D45026">
      <w:pPr>
        <w:pStyle w:val="ConsPlusNormal"/>
        <w:spacing w:before="220"/>
        <w:ind w:firstLine="540"/>
        <w:jc w:val="both"/>
      </w:pPr>
      <w:r>
        <w:t>1) полное и (в случае, если имеется) сокращенное наименование, в том числе фирменное наименование, и организационно-правовая форма юридического лица, адрес места его нахождения, государственный регистрационный номер записи о создании юридического лица, данные документа, подтверждающего факт внесения сведений о юридическом лице в единый государственный реестр юридических лиц, с указанием адреса места нахождения органа, осуществившего государственную регистрацию, а также номера телефона и (в случае, если имеется) адреса электронной почты юридического лица;</w:t>
      </w:r>
    </w:p>
    <w:p w:rsidR="00D45026" w:rsidRDefault="00D45026">
      <w:pPr>
        <w:pStyle w:val="ConsPlusNormal"/>
        <w:spacing w:before="220"/>
        <w:ind w:firstLine="540"/>
        <w:jc w:val="both"/>
      </w:pPr>
      <w:r>
        <w:t xml:space="preserve">2) фамилия, имя и (в случае, если имеется) отчество индивидуального предпринимателя, адрес его регистрации по месту жительства, данные документа, удостоверяющего его личность, государственный регистрационный номер записи о государственной регистрации </w:t>
      </w:r>
      <w:r>
        <w:lastRenderedPageBreak/>
        <w:t>индивидуального предпринимателя,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с указанием адреса места нахождения органа, осуществившего государственную регистрацию, а также номера телефона и (в случае, если имеется) адреса электронной почты индивидуального предпринимателя;</w:t>
      </w:r>
    </w:p>
    <w:p w:rsidR="00D45026" w:rsidRDefault="00D45026">
      <w:pPr>
        <w:pStyle w:val="ConsPlusNormal"/>
        <w:spacing w:before="220"/>
        <w:ind w:firstLine="540"/>
        <w:jc w:val="both"/>
      </w:pPr>
      <w:r>
        <w:t>3) идентификационный номер налогоплательщика и данные документа о постановке на учет налогоплательщика в налоговом органе.</w:t>
      </w:r>
    </w:p>
    <w:p w:rsidR="00D45026" w:rsidRDefault="00D45026">
      <w:pPr>
        <w:pStyle w:val="ConsPlusNormal"/>
        <w:jc w:val="both"/>
      </w:pPr>
      <w:r>
        <w:t xml:space="preserve">(часть 1.1 введена Федеральным </w:t>
      </w:r>
      <w:hyperlink r:id="rId6" w:history="1">
        <w:r>
          <w:rPr>
            <w:color w:val="0000FF"/>
          </w:rPr>
          <w:t>законом</w:t>
        </w:r>
      </w:hyperlink>
      <w:r>
        <w:t xml:space="preserve"> от 23.04.2012 N 34-ФЗ)</w:t>
      </w:r>
    </w:p>
    <w:p w:rsidR="00D45026" w:rsidRDefault="00D45026">
      <w:pPr>
        <w:pStyle w:val="ConsPlusNormal"/>
        <w:spacing w:before="220"/>
        <w:ind w:firstLine="540"/>
        <w:jc w:val="both"/>
      </w:pPr>
      <w:bookmarkStart w:id="3" w:name="P239"/>
      <w:bookmarkEnd w:id="3"/>
      <w:r>
        <w:t>1.2. Вместе с заявлением необходимо представить в форме электронного документа с использованием регионального портала государственных и муниципальных услуг или документа на бумажном носителе следующие документы:</w:t>
      </w:r>
    </w:p>
    <w:p w:rsidR="00D45026" w:rsidRDefault="00D45026">
      <w:pPr>
        <w:pStyle w:val="ConsPlusNormal"/>
        <w:spacing w:before="220"/>
        <w:ind w:firstLine="540"/>
        <w:jc w:val="both"/>
      </w:pPr>
      <w:r>
        <w:t>1) копию документа, удостоверяющего личность заявителя (представителя заявителя);</w:t>
      </w:r>
    </w:p>
    <w:p w:rsidR="00D45026" w:rsidRDefault="00D45026">
      <w:pPr>
        <w:pStyle w:val="ConsPlusNormal"/>
        <w:spacing w:before="220"/>
        <w:ind w:firstLine="540"/>
        <w:jc w:val="both"/>
      </w:pPr>
      <w:r>
        <w:t>2) копии свидетельств о регистрации транспортных средств, которые предполагается использовать для оказания услуг по перевозке пассажиров и багажа легковым такси, заверенные заявителем;</w:t>
      </w:r>
    </w:p>
    <w:p w:rsidR="00D45026" w:rsidRDefault="00D45026">
      <w:pPr>
        <w:pStyle w:val="ConsPlusNormal"/>
        <w:spacing w:before="220"/>
        <w:ind w:firstLine="540"/>
        <w:jc w:val="both"/>
      </w:pPr>
      <w:r>
        <w:t>3) копию договора лизинга или договора аренды транспортного средства, которое предполагается использовать для оказания услуг по перевозке пассажиров и багажа легковым такси (в случае, если транспортное средство предоставлено на основании договора лизинга или договора аренды), заверенную заявителем, либо копию нотариально заверенной доверенности на право распоряжения транспортным средством, которое предполагается использовать индивидуальным предпринимателем для оказания услуг по перевозке пассажиров и багажа легковым такси (в случае, если транспортное средство предоставлено на основании выданной физическим лицом нотариально заверенной доверенности на право распоряжения транспортным средством).</w:t>
      </w:r>
    </w:p>
    <w:p w:rsidR="00D45026" w:rsidRDefault="00D45026">
      <w:pPr>
        <w:pStyle w:val="ConsPlusNormal"/>
        <w:jc w:val="both"/>
      </w:pPr>
      <w:r>
        <w:t xml:space="preserve">(часть 1.2 введена Федеральным </w:t>
      </w:r>
      <w:hyperlink r:id="rId7" w:history="1">
        <w:r>
          <w:rPr>
            <w:color w:val="0000FF"/>
          </w:rPr>
          <w:t>законом</w:t>
        </w:r>
      </w:hyperlink>
      <w:r>
        <w:t xml:space="preserve"> от 23.04.2012 N 34-ФЗ)</w:t>
      </w:r>
    </w:p>
    <w:p w:rsidR="00D45026" w:rsidRDefault="00D45026">
      <w:pPr>
        <w:pStyle w:val="ConsPlusNormal"/>
        <w:spacing w:before="220"/>
        <w:ind w:firstLine="540"/>
        <w:jc w:val="both"/>
      </w:pPr>
      <w:r>
        <w:t xml:space="preserve">1.3. Указанные в </w:t>
      </w:r>
      <w:hyperlink w:anchor="P234" w:history="1">
        <w:r>
          <w:rPr>
            <w:color w:val="0000FF"/>
          </w:rPr>
          <w:t>частях 1.1</w:t>
        </w:r>
      </w:hyperlink>
      <w:r>
        <w:t xml:space="preserve"> и </w:t>
      </w:r>
      <w:hyperlink w:anchor="P239" w:history="1">
        <w:r>
          <w:rPr>
            <w:color w:val="0000FF"/>
          </w:rPr>
          <w:t>1.2</w:t>
        </w:r>
      </w:hyperlink>
      <w:r>
        <w:t xml:space="preserve"> настоящей статьи перечни сведений и документов являются исчерпывающими и расширению не подлежат.</w:t>
      </w:r>
    </w:p>
    <w:p w:rsidR="00D45026" w:rsidRDefault="00D45026">
      <w:pPr>
        <w:pStyle w:val="ConsPlusNormal"/>
        <w:jc w:val="both"/>
      </w:pPr>
      <w:r>
        <w:t xml:space="preserve">(часть 1.3 введена Федеральным </w:t>
      </w:r>
      <w:hyperlink r:id="rId8" w:history="1">
        <w:r>
          <w:rPr>
            <w:color w:val="0000FF"/>
          </w:rPr>
          <w:t>законом</w:t>
        </w:r>
      </w:hyperlink>
      <w:r>
        <w:t xml:space="preserve"> от 23.04.2012 N 34-ФЗ)</w:t>
      </w:r>
    </w:p>
    <w:p w:rsidR="00D45026" w:rsidRDefault="00D45026">
      <w:pPr>
        <w:pStyle w:val="ConsPlusNormal"/>
        <w:spacing w:before="220"/>
        <w:ind w:firstLine="540"/>
        <w:jc w:val="both"/>
      </w:pPr>
      <w:bookmarkStart w:id="4" w:name="P246"/>
      <w:bookmarkEnd w:id="4"/>
      <w:r>
        <w:t>1.4. В соответствии с разрешением перевозчик имеет право на заключение договора фрахтования легкового такси только на территории субъекта Российской Федерации, уполномоченный орган которого выдал такое разрешение. Осуществление перевозки пассажиров и багажа легковым такси по территориям иных субъектов Российской Федерации допускается только в случае, если пункт подачи легкового такси находится на территории субъекта Российской Федерации, уполномоченный орган которого выдал разрешение, а пункт назначения находится за пределами территории данного субъекта Российской Федерации. На основании соглашений, заключенных между субъектами Российской Федерации, перевозчикам, имеющим соответствующие разрешения, выданные уполномоченным органом одного из таких субъектов Российской Федерации, предоставляется право заключения договоров фрахтования легковых такси и на территориях субъектов Российской Федерации, заключивших указанные соглашения.</w:t>
      </w:r>
    </w:p>
    <w:p w:rsidR="00D45026" w:rsidRDefault="00D45026">
      <w:pPr>
        <w:pStyle w:val="ConsPlusNormal"/>
        <w:jc w:val="both"/>
      </w:pPr>
      <w:r>
        <w:t xml:space="preserve">(часть 1.4 введена Федеральным </w:t>
      </w:r>
      <w:hyperlink r:id="rId9" w:history="1">
        <w:r>
          <w:rPr>
            <w:color w:val="0000FF"/>
          </w:rPr>
          <w:t>законом</w:t>
        </w:r>
      </w:hyperlink>
      <w:r>
        <w:t xml:space="preserve"> от 23.04.2012 N 34-ФЗ)</w:t>
      </w:r>
    </w:p>
    <w:p w:rsidR="00D45026" w:rsidRDefault="00D45026">
      <w:pPr>
        <w:pStyle w:val="ConsPlusNormal"/>
        <w:spacing w:before="220"/>
        <w:ind w:firstLine="540"/>
        <w:jc w:val="both"/>
      </w:pPr>
      <w:r>
        <w:t xml:space="preserve">2. Разрешение выдается при наличии у юридического лица или индивидуального предпринимателя на праве собственности, праве хозяйственного ведения либо на основании договора лизинга или договора аренды транспортных средств, предназначенных для оказания услуг по перевозке пассажиров и багажа легковым такси, а также в случае использования индивидуальным предпринимателем транспортного средства на основании выданной физическим лицом нотариально заверенной доверенности на право распоряжения транспортным средством, если указанные транспортные средства соответствуют требованиям, установленным настоящим </w:t>
      </w:r>
      <w:r>
        <w:lastRenderedPageBreak/>
        <w:t>Федеральным законом и принимаемым в соответствии с ним законом субъекта Российской Федерации.</w:t>
      </w:r>
    </w:p>
    <w:p w:rsidR="00D45026" w:rsidRDefault="00D45026">
      <w:pPr>
        <w:pStyle w:val="ConsPlusNormal"/>
        <w:jc w:val="both"/>
      </w:pPr>
      <w:r>
        <w:t xml:space="preserve">(часть 2 в ред. Федерального </w:t>
      </w:r>
      <w:hyperlink r:id="rId10" w:history="1">
        <w:r>
          <w:rPr>
            <w:color w:val="0000FF"/>
          </w:rPr>
          <w:t>закона</w:t>
        </w:r>
      </w:hyperlink>
      <w:r>
        <w:t xml:space="preserve"> от 23.04.2012 N 34-ФЗ)</w:t>
      </w:r>
    </w:p>
    <w:p w:rsidR="00D45026" w:rsidRDefault="00D45026">
      <w:pPr>
        <w:pStyle w:val="ConsPlusNormal"/>
        <w:spacing w:before="220"/>
        <w:ind w:firstLine="540"/>
        <w:jc w:val="both"/>
      </w:pPr>
      <w:r>
        <w:t>2.1. Основанием для отказа в выдаче разрешения является предоставление заявителем недостоверных сведений. В случае отказа в выдаче разрешения уполномоченный орган в течение трех рабочих дней со дня принятия решения об отказе вручает заявителю или направляет ему заказным почтовым отправлением с уведомлением о вручении уведомление об отказе в выдаче разрешения с мотивированным обоснованием причин отказа и со ссылкой на положения нормативных правовых актов и иных документов, являющиеся основанием такого отказа. Разрешение или уведомление о мотивированном отказе в выдаче разрешения выдается в срок, не превышающий тридцати дней со дня подачи заявления.</w:t>
      </w:r>
    </w:p>
    <w:p w:rsidR="00D45026" w:rsidRDefault="00D45026">
      <w:pPr>
        <w:pStyle w:val="ConsPlusNormal"/>
        <w:jc w:val="both"/>
      </w:pPr>
      <w:r>
        <w:t xml:space="preserve">(часть 2.1 введена Федеральным </w:t>
      </w:r>
      <w:hyperlink r:id="rId11" w:history="1">
        <w:r>
          <w:rPr>
            <w:color w:val="0000FF"/>
          </w:rPr>
          <w:t>законом</w:t>
        </w:r>
      </w:hyperlink>
      <w:r>
        <w:t xml:space="preserve"> от 23.04.2012 N 34-ФЗ)</w:t>
      </w:r>
    </w:p>
    <w:p w:rsidR="00D45026" w:rsidRDefault="00D45026">
      <w:pPr>
        <w:pStyle w:val="ConsPlusNormal"/>
        <w:spacing w:before="220"/>
        <w:ind w:firstLine="540"/>
        <w:jc w:val="both"/>
      </w:pPr>
      <w:r>
        <w:t>3. Разрешение выдается на каждое транспортное средство, используемое в качестве легкового такси. В отношении одного транспортного средства вне зависимости от правовых оснований владения заявителем транспортными средствами, которые предполагается использовать в качестве легкового такси, может быть выдано только одно разрешение.</w:t>
      </w:r>
    </w:p>
    <w:p w:rsidR="00D45026" w:rsidRDefault="00D45026">
      <w:pPr>
        <w:pStyle w:val="ConsPlusNormal"/>
        <w:jc w:val="both"/>
      </w:pPr>
      <w:r>
        <w:t xml:space="preserve">(в ред. Федерального </w:t>
      </w:r>
      <w:hyperlink r:id="rId12" w:history="1">
        <w:r>
          <w:rPr>
            <w:color w:val="0000FF"/>
          </w:rPr>
          <w:t>закона</w:t>
        </w:r>
      </w:hyperlink>
      <w:r>
        <w:t xml:space="preserve"> от 23.04.2012 N 34-ФЗ)</w:t>
      </w:r>
    </w:p>
    <w:p w:rsidR="00D45026" w:rsidRDefault="00D45026">
      <w:pPr>
        <w:pStyle w:val="ConsPlusNormal"/>
        <w:spacing w:before="220"/>
        <w:ind w:firstLine="540"/>
        <w:jc w:val="both"/>
      </w:pPr>
      <w:r>
        <w:t>4. В разрешении указываются:</w:t>
      </w:r>
    </w:p>
    <w:p w:rsidR="00D45026" w:rsidRDefault="00D45026">
      <w:pPr>
        <w:pStyle w:val="ConsPlusNormal"/>
        <w:spacing w:before="220"/>
        <w:ind w:firstLine="540"/>
        <w:jc w:val="both"/>
      </w:pPr>
      <w:r>
        <w:t>1) наименование уполномоченного органа, выдавшего разрешение;</w:t>
      </w:r>
    </w:p>
    <w:p w:rsidR="00D45026" w:rsidRDefault="00D45026">
      <w:pPr>
        <w:pStyle w:val="ConsPlusNormal"/>
        <w:spacing w:before="220"/>
        <w:ind w:firstLine="540"/>
        <w:jc w:val="both"/>
      </w:pPr>
      <w:r>
        <w:t>2) полное и (в случае, если имеется) сокращенное наименование, в том числе фирменное наименование, и организационно-правовая форма юридического лица, место его нахождения;</w:t>
      </w:r>
    </w:p>
    <w:p w:rsidR="00D45026" w:rsidRDefault="00D45026">
      <w:pPr>
        <w:pStyle w:val="ConsPlusNormal"/>
        <w:spacing w:before="220"/>
        <w:ind w:firstLine="540"/>
        <w:jc w:val="both"/>
      </w:pPr>
      <w:r>
        <w:t>3) фамилия, имя и (в случае, если имеется) отчество индивидуального предпринимателя, место его жительства, данные документа, удостоверяющего его личность;</w:t>
      </w:r>
    </w:p>
    <w:p w:rsidR="00D45026" w:rsidRDefault="00D45026">
      <w:pPr>
        <w:pStyle w:val="ConsPlusNormal"/>
        <w:spacing w:before="220"/>
        <w:ind w:firstLine="540"/>
        <w:jc w:val="both"/>
      </w:pPr>
      <w:r>
        <w:t>4) марка, модель и государственный регистрационный знак транспортного средства, используемого в качестве легкового такси;</w:t>
      </w:r>
    </w:p>
    <w:p w:rsidR="00D45026" w:rsidRDefault="00D45026">
      <w:pPr>
        <w:pStyle w:val="ConsPlusNormal"/>
        <w:spacing w:before="220"/>
        <w:ind w:firstLine="540"/>
        <w:jc w:val="both"/>
      </w:pPr>
      <w:r>
        <w:t>5) срок действия разрешения;</w:t>
      </w:r>
    </w:p>
    <w:p w:rsidR="00D45026" w:rsidRDefault="00D45026">
      <w:pPr>
        <w:pStyle w:val="ConsPlusNormal"/>
        <w:spacing w:before="220"/>
        <w:ind w:firstLine="540"/>
        <w:jc w:val="both"/>
      </w:pPr>
      <w:r>
        <w:t>6) номер разрешения;</w:t>
      </w:r>
    </w:p>
    <w:p w:rsidR="00D45026" w:rsidRDefault="00D45026">
      <w:pPr>
        <w:pStyle w:val="ConsPlusNormal"/>
        <w:spacing w:before="220"/>
        <w:ind w:firstLine="540"/>
        <w:jc w:val="both"/>
      </w:pPr>
      <w:r>
        <w:t>7) дата выдачи разрешения.</w:t>
      </w:r>
    </w:p>
    <w:p w:rsidR="00D45026" w:rsidRDefault="00D45026">
      <w:pPr>
        <w:pStyle w:val="ConsPlusNormal"/>
        <w:spacing w:before="220"/>
        <w:ind w:firstLine="540"/>
        <w:jc w:val="both"/>
      </w:pPr>
      <w:r>
        <w:t>5. Переоформление разрешения осуществляется в случае:</w:t>
      </w:r>
    </w:p>
    <w:p w:rsidR="00D45026" w:rsidRDefault="00D45026">
      <w:pPr>
        <w:pStyle w:val="ConsPlusNormal"/>
        <w:spacing w:before="220"/>
        <w:ind w:firstLine="540"/>
        <w:jc w:val="both"/>
      </w:pPr>
      <w:r>
        <w:t>1) изменения государственного регистрационного знака транспортного средства, используемого в качестве легкового такси;</w:t>
      </w:r>
    </w:p>
    <w:p w:rsidR="00D45026" w:rsidRDefault="00D45026">
      <w:pPr>
        <w:pStyle w:val="ConsPlusNormal"/>
        <w:spacing w:before="220"/>
        <w:ind w:firstLine="540"/>
        <w:jc w:val="both"/>
      </w:pPr>
      <w:r>
        <w:t>2) изменения наименования юридического лица, места его нахождения;</w:t>
      </w:r>
    </w:p>
    <w:p w:rsidR="00D45026" w:rsidRDefault="00D45026">
      <w:pPr>
        <w:pStyle w:val="ConsPlusNormal"/>
        <w:spacing w:before="220"/>
        <w:ind w:firstLine="540"/>
        <w:jc w:val="both"/>
      </w:pPr>
      <w:r>
        <w:t>3) изменения фамилии, имени и отчества индивидуального предпринимателя, места его жительства, данных документа, удостоверяющего его личность;</w:t>
      </w:r>
    </w:p>
    <w:p w:rsidR="00D45026" w:rsidRDefault="00D45026">
      <w:pPr>
        <w:pStyle w:val="ConsPlusNormal"/>
        <w:spacing w:before="220"/>
        <w:ind w:firstLine="540"/>
        <w:jc w:val="both"/>
      </w:pPr>
      <w:r>
        <w:t>4) реорганизации юридического лица.</w:t>
      </w:r>
    </w:p>
    <w:p w:rsidR="00D45026" w:rsidRDefault="00D45026">
      <w:pPr>
        <w:pStyle w:val="ConsPlusNormal"/>
        <w:spacing w:before="220"/>
        <w:ind w:firstLine="540"/>
        <w:jc w:val="both"/>
      </w:pPr>
      <w:r>
        <w:t>6. При утрате разрешения уполномоченный орган на основании письменного заявления получателя разрешения в течение десяти дней с даты получения заявления выдает дубликат разрешения.</w:t>
      </w:r>
    </w:p>
    <w:p w:rsidR="00D45026" w:rsidRDefault="00D45026">
      <w:pPr>
        <w:pStyle w:val="ConsPlusNormal"/>
        <w:spacing w:before="220"/>
        <w:ind w:firstLine="540"/>
        <w:jc w:val="both"/>
      </w:pPr>
      <w:r>
        <w:t xml:space="preserve">7. Разрешение должно находиться в салоне легкового такси и предъявляться по требованию пассажира, должностного лица уполномоченного органа или сотрудника государственной </w:t>
      </w:r>
      <w:r>
        <w:lastRenderedPageBreak/>
        <w:t>инспекции безопасности дорожного движения.</w:t>
      </w:r>
    </w:p>
    <w:p w:rsidR="00D45026" w:rsidRDefault="00D45026">
      <w:pPr>
        <w:pStyle w:val="ConsPlusNormal"/>
        <w:spacing w:before="220"/>
        <w:ind w:firstLine="540"/>
        <w:jc w:val="both"/>
      </w:pPr>
      <w:r>
        <w:t>8. Форма разрешения, срок его действия, порядок подачи заявления, порядок выдачи и переоформления разрешений, порядок определения платы за выдачу разрешения, дубликата разрешения и порядок ведения реестра выданных разрешений устанавливаются высшим исполнительным органом государственной власти субъекта Российской Федерации.</w:t>
      </w:r>
    </w:p>
    <w:p w:rsidR="00D45026" w:rsidRDefault="00D45026">
      <w:pPr>
        <w:pStyle w:val="ConsPlusNormal"/>
        <w:jc w:val="both"/>
      </w:pPr>
      <w:r>
        <w:t xml:space="preserve">(в ред. Федерального </w:t>
      </w:r>
      <w:hyperlink r:id="rId13" w:history="1">
        <w:r>
          <w:rPr>
            <w:color w:val="0000FF"/>
          </w:rPr>
          <w:t>закона</w:t>
        </w:r>
      </w:hyperlink>
      <w:r>
        <w:t xml:space="preserve"> от 23.04.2012 N 34-ФЗ)</w:t>
      </w:r>
    </w:p>
    <w:p w:rsidR="00D45026" w:rsidRDefault="00D45026">
      <w:pPr>
        <w:pStyle w:val="ConsPlusNormal"/>
        <w:spacing w:before="220"/>
        <w:ind w:firstLine="540"/>
        <w:jc w:val="both"/>
      </w:pPr>
      <w:r>
        <w:t>9. Реестр выданных разрешений подлежит размещению на официальном сайте уполномоченного органа (в случае отсутствия у уполномоченного органа официального сайта - на официальном сайте субъекта Российской Федерации) и обновлению в течение пяти дней со дня внесения в реестр соответствующих изменений.</w:t>
      </w:r>
    </w:p>
    <w:p w:rsidR="00D45026" w:rsidRDefault="00D45026">
      <w:pPr>
        <w:pStyle w:val="ConsPlusNormal"/>
        <w:spacing w:before="220"/>
        <w:ind w:firstLine="540"/>
        <w:jc w:val="both"/>
      </w:pPr>
      <w:bookmarkStart w:id="5" w:name="P272"/>
      <w:bookmarkEnd w:id="5"/>
      <w:r>
        <w:t xml:space="preserve">10. В случае выявления нарушения требований, предусмотренных </w:t>
      </w:r>
      <w:hyperlink w:anchor="P285" w:history="1">
        <w:r>
          <w:rPr>
            <w:color w:val="0000FF"/>
          </w:rPr>
          <w:t>пунктом 1</w:t>
        </w:r>
      </w:hyperlink>
      <w:r>
        <w:t xml:space="preserve"> или </w:t>
      </w:r>
      <w:hyperlink w:anchor="P295" w:history="1">
        <w:r>
          <w:rPr>
            <w:color w:val="0000FF"/>
          </w:rPr>
          <w:t>3 части 16</w:t>
        </w:r>
      </w:hyperlink>
      <w:r>
        <w:t xml:space="preserve"> настоящей статьи, уполномоченный орган выдает юридическому лицу или индивидуальному предпринимателю предписание об устранении выявленных нарушений. В указанном предписании устанавливается срок его исполнения, который не может превышать один месяц. В случае нарушения требований, предусмотренных </w:t>
      </w:r>
      <w:hyperlink w:anchor="P246" w:history="1">
        <w:r>
          <w:rPr>
            <w:color w:val="0000FF"/>
          </w:rPr>
          <w:t>частью 1.4</w:t>
        </w:r>
      </w:hyperlink>
      <w:r>
        <w:t xml:space="preserve"> настоящей статьи, уполномоченный орган субъекта Российской Федерации, на территории которого выявлено нарушение, передает информацию о выявленном нарушении в уполномоченный орган, выдавший разрешение. В случае повторного нарушения требований, предусмотренных </w:t>
      </w:r>
      <w:hyperlink w:anchor="P246" w:history="1">
        <w:r>
          <w:rPr>
            <w:color w:val="0000FF"/>
          </w:rPr>
          <w:t>частью 1.4</w:t>
        </w:r>
      </w:hyperlink>
      <w:r>
        <w:t xml:space="preserve"> настоящей статьи, уполномоченный орган, выдавший разрешение, обращается в суд с заявлением об отзыве (аннулировании) разрешения.</w:t>
      </w:r>
    </w:p>
    <w:p w:rsidR="00D45026" w:rsidRDefault="00D45026">
      <w:pPr>
        <w:pStyle w:val="ConsPlusNormal"/>
        <w:jc w:val="both"/>
      </w:pPr>
      <w:r>
        <w:t xml:space="preserve">(в ред. Федерального </w:t>
      </w:r>
      <w:hyperlink r:id="rId14" w:history="1">
        <w:r>
          <w:rPr>
            <w:color w:val="0000FF"/>
          </w:rPr>
          <w:t>закона</w:t>
        </w:r>
      </w:hyperlink>
      <w:r>
        <w:t xml:space="preserve"> от 23.04.2012 N 34-ФЗ)</w:t>
      </w:r>
    </w:p>
    <w:p w:rsidR="00D45026" w:rsidRDefault="00D45026">
      <w:pPr>
        <w:pStyle w:val="ConsPlusNormal"/>
        <w:spacing w:before="220"/>
        <w:ind w:firstLine="540"/>
        <w:jc w:val="both"/>
      </w:pPr>
      <w:bookmarkStart w:id="6" w:name="P274"/>
      <w:bookmarkEnd w:id="6"/>
      <w:r>
        <w:t>11. В установленный предписанием срок юридическое лицо или индивидуальный предприниматель направляет в уполномоченный орган отчет об исполнении предписания, включающий в себя документы, содержащие сведения, подтверждающие исполнение предписания.</w:t>
      </w:r>
    </w:p>
    <w:p w:rsidR="00D45026" w:rsidRDefault="00D45026">
      <w:pPr>
        <w:pStyle w:val="ConsPlusNormal"/>
        <w:spacing w:before="220"/>
        <w:ind w:firstLine="540"/>
        <w:jc w:val="both"/>
      </w:pPr>
      <w:r>
        <w:t>12. В случае неисполнения выданного предписания (в том числе в случае, если отчет об исполнении указанного предписания не представлен в уполномоченный орган до истечения срока, установленного указанным предписанием, или представленный отчет не подтверждает исполнение в установленный срок указанного предписания) уполномоченный орган принимает решение о приостановлении действия разрешения на срок, не превышающий одного месяца. Уполномоченный орган в течение трех дней со дня принятия решения о приостановлении действия разрешения вносит соответствующую запись в реестр выданных разрешений. Срок действия разрешения на время приостановления его действия не продлевается.</w:t>
      </w:r>
    </w:p>
    <w:p w:rsidR="00D45026" w:rsidRDefault="00D45026">
      <w:pPr>
        <w:pStyle w:val="ConsPlusNormal"/>
        <w:spacing w:before="220"/>
        <w:ind w:firstLine="540"/>
        <w:jc w:val="both"/>
      </w:pPr>
      <w:bookmarkStart w:id="7" w:name="P276"/>
      <w:bookmarkEnd w:id="7"/>
      <w:r>
        <w:t>13. В случае, если до истечения срока приостановления действия разрешения юридическое лицо или индивидуальный предприниматель представили в уполномоченный орган документы, содержащие сведения, подтверждающие исполнение предписания, неисполнение которого явилось основанием для приостановления действия разрешения, уполномоченный орган возобновляет действие разрешения. В случае, если юридическое лицо или индивидуальный предприниматель не представили указанные документы в уполномоченный орган до истечения срока приостановления действия разрешения либо представленные документы не подтверждают исполнение указанного предписания, уполномоченный орган обращается в суд с заявлением об отзыве (аннулировании) разрешения. Приостановление действия разрешения продлевается на срок до вступления в законную силу решения суда.</w:t>
      </w:r>
    </w:p>
    <w:p w:rsidR="00D45026" w:rsidRDefault="00D45026">
      <w:pPr>
        <w:pStyle w:val="ConsPlusNormal"/>
        <w:spacing w:before="220"/>
        <w:ind w:firstLine="540"/>
        <w:jc w:val="both"/>
      </w:pPr>
      <w:r>
        <w:t>14. Разрешение подлежит отзыву (аннулированию) на основании решения суда по заявлению уполномоченного органа в случае:</w:t>
      </w:r>
    </w:p>
    <w:p w:rsidR="00D45026" w:rsidRDefault="00D45026">
      <w:pPr>
        <w:pStyle w:val="ConsPlusNormal"/>
        <w:spacing w:before="220"/>
        <w:ind w:firstLine="540"/>
        <w:jc w:val="both"/>
      </w:pPr>
      <w:r>
        <w:t xml:space="preserve">1) повторного нарушения требований, предусмотренных </w:t>
      </w:r>
      <w:hyperlink w:anchor="P246" w:history="1">
        <w:r>
          <w:rPr>
            <w:color w:val="0000FF"/>
          </w:rPr>
          <w:t>частью 1.4</w:t>
        </w:r>
      </w:hyperlink>
      <w:r>
        <w:t xml:space="preserve"> настоящей статьи, либо повторного нарушения требований, предусмотренных </w:t>
      </w:r>
      <w:hyperlink w:anchor="P285" w:history="1">
        <w:r>
          <w:rPr>
            <w:color w:val="0000FF"/>
          </w:rPr>
          <w:t>пунктом 1 части 16</w:t>
        </w:r>
      </w:hyperlink>
      <w:r>
        <w:t xml:space="preserve"> настоящей статьи, в </w:t>
      </w:r>
      <w:r>
        <w:lastRenderedPageBreak/>
        <w:t>течение срока действия разрешения;</w:t>
      </w:r>
    </w:p>
    <w:p w:rsidR="00D45026" w:rsidRDefault="00D45026">
      <w:pPr>
        <w:pStyle w:val="ConsPlusNormal"/>
        <w:jc w:val="both"/>
      </w:pPr>
      <w:r>
        <w:t xml:space="preserve">(п. 1 в ред. Федерального </w:t>
      </w:r>
      <w:hyperlink r:id="rId15" w:history="1">
        <w:r>
          <w:rPr>
            <w:color w:val="0000FF"/>
          </w:rPr>
          <w:t>закона</w:t>
        </w:r>
      </w:hyperlink>
      <w:r>
        <w:t xml:space="preserve"> от 23.04.2012 N 34-ФЗ)</w:t>
      </w:r>
    </w:p>
    <w:p w:rsidR="00D45026" w:rsidRDefault="00D45026">
      <w:pPr>
        <w:pStyle w:val="ConsPlusNormal"/>
        <w:spacing w:before="220"/>
        <w:ind w:firstLine="540"/>
        <w:jc w:val="both"/>
      </w:pPr>
      <w:r>
        <w:t xml:space="preserve">2) неисполнения выданного предписания, указанного в </w:t>
      </w:r>
      <w:hyperlink w:anchor="P272" w:history="1">
        <w:r>
          <w:rPr>
            <w:color w:val="0000FF"/>
          </w:rPr>
          <w:t>части 10</w:t>
        </w:r>
      </w:hyperlink>
      <w:r>
        <w:t xml:space="preserve"> настоящей статьи, в течение срока приостановления действия разрешения либо в случае, если представленный до истечения указанного срока отчет об исполнении предписания не подтверждает его исполнение;</w:t>
      </w:r>
    </w:p>
    <w:p w:rsidR="00D45026" w:rsidRDefault="00D45026">
      <w:pPr>
        <w:pStyle w:val="ConsPlusNormal"/>
        <w:spacing w:before="220"/>
        <w:ind w:firstLine="540"/>
        <w:jc w:val="both"/>
      </w:pPr>
      <w:r>
        <w:t xml:space="preserve">3) выявления нарушения требования, предусмотренного </w:t>
      </w:r>
      <w:hyperlink w:anchor="P293" w:history="1">
        <w:r>
          <w:rPr>
            <w:color w:val="0000FF"/>
          </w:rPr>
          <w:t>пунктом 2 части 16</w:t>
        </w:r>
      </w:hyperlink>
      <w:r>
        <w:t xml:space="preserve"> настоящей статьи;</w:t>
      </w:r>
    </w:p>
    <w:p w:rsidR="00D45026" w:rsidRDefault="00D45026">
      <w:pPr>
        <w:pStyle w:val="ConsPlusNormal"/>
        <w:spacing w:before="220"/>
        <w:ind w:firstLine="540"/>
        <w:jc w:val="both"/>
      </w:pPr>
      <w:r>
        <w:t>4) совершения водителем легкового такси дорожно-транспортного происшествия, повлекшего смерть либо причинение тяжкого или средней тяжести вреда здоровью пассажира или третьих лиц.</w:t>
      </w:r>
    </w:p>
    <w:p w:rsidR="00D45026" w:rsidRDefault="00D45026">
      <w:pPr>
        <w:pStyle w:val="ConsPlusNormal"/>
        <w:spacing w:before="220"/>
        <w:ind w:firstLine="540"/>
        <w:jc w:val="both"/>
      </w:pPr>
      <w:r>
        <w:t>15. Уполномоченный орган в течение трех дней со дня принятия решения об отзыве (аннулировании) разрешения вносит соответствующую запись в реестр выданных разрешений.</w:t>
      </w:r>
    </w:p>
    <w:p w:rsidR="00D45026" w:rsidRDefault="00D45026">
      <w:pPr>
        <w:pStyle w:val="ConsPlusNormal"/>
        <w:spacing w:before="220"/>
        <w:ind w:firstLine="540"/>
        <w:jc w:val="both"/>
      </w:pPr>
      <w:bookmarkStart w:id="8" w:name="P284"/>
      <w:bookmarkEnd w:id="8"/>
      <w:r>
        <w:t>16. В целях обеспечения безопасности пассажиров легкового такси и идентификации легковых такси по отношению к иным транспортным средствам:</w:t>
      </w:r>
    </w:p>
    <w:p w:rsidR="00D45026" w:rsidRDefault="00D45026">
      <w:pPr>
        <w:pStyle w:val="ConsPlusNormal"/>
        <w:spacing w:before="220"/>
        <w:ind w:firstLine="540"/>
        <w:jc w:val="both"/>
      </w:pPr>
      <w:bookmarkStart w:id="9" w:name="P285"/>
      <w:bookmarkEnd w:id="9"/>
      <w:r>
        <w:t>1) легковое такси должно соответствовать следующим обязательным требованиям:</w:t>
      </w:r>
    </w:p>
    <w:p w:rsidR="00D45026" w:rsidRDefault="00D45026">
      <w:pPr>
        <w:pStyle w:val="ConsPlusNormal"/>
        <w:spacing w:before="220"/>
        <w:ind w:firstLine="540"/>
        <w:jc w:val="both"/>
      </w:pPr>
      <w:r>
        <w:t xml:space="preserve">а) утратил силу. - Федеральный </w:t>
      </w:r>
      <w:hyperlink r:id="rId16" w:history="1">
        <w:r>
          <w:rPr>
            <w:color w:val="0000FF"/>
          </w:rPr>
          <w:t>закон</w:t>
        </w:r>
      </w:hyperlink>
      <w:r>
        <w:t xml:space="preserve"> от 23.04.2012 N 34-ФЗ;</w:t>
      </w:r>
    </w:p>
    <w:p w:rsidR="00D45026" w:rsidRDefault="00D45026">
      <w:pPr>
        <w:pStyle w:val="ConsPlusNormal"/>
        <w:spacing w:before="220"/>
        <w:ind w:firstLine="540"/>
        <w:jc w:val="both"/>
      </w:pPr>
      <w:r>
        <w:t xml:space="preserve">б) легковое такси должно иметь на кузове (боковых поверхностях кузова) </w:t>
      </w:r>
      <w:proofErr w:type="spellStart"/>
      <w:r>
        <w:t>цветографическую</w:t>
      </w:r>
      <w:proofErr w:type="spellEnd"/>
      <w:r>
        <w:t xml:space="preserve"> схему, представляющую собой композицию из квадратов контрастного цвета, расположенных в шахматном порядке;</w:t>
      </w:r>
    </w:p>
    <w:p w:rsidR="00D45026" w:rsidRDefault="00D45026">
      <w:pPr>
        <w:pStyle w:val="ConsPlusNormal"/>
        <w:spacing w:before="220"/>
        <w:ind w:firstLine="540"/>
        <w:jc w:val="both"/>
      </w:pPr>
      <w:r>
        <w:t>в) легковое такси должно соответствовать установленным цветовым гаммам кузова в случае установления такого требования законами субъектов Российской Федерации;</w:t>
      </w:r>
    </w:p>
    <w:p w:rsidR="00D45026" w:rsidRDefault="00D45026">
      <w:pPr>
        <w:pStyle w:val="ConsPlusNormal"/>
        <w:jc w:val="both"/>
      </w:pPr>
      <w:r>
        <w:t xml:space="preserve">(в ред. Федерального </w:t>
      </w:r>
      <w:hyperlink r:id="rId17" w:history="1">
        <w:r>
          <w:rPr>
            <w:color w:val="0000FF"/>
          </w:rPr>
          <w:t>закона</w:t>
        </w:r>
      </w:hyperlink>
      <w:r>
        <w:t xml:space="preserve"> от 23.04.2012 N 34-ФЗ)</w:t>
      </w:r>
    </w:p>
    <w:p w:rsidR="00D45026" w:rsidRDefault="00D45026">
      <w:pPr>
        <w:pStyle w:val="ConsPlusNormal"/>
        <w:spacing w:before="220"/>
        <w:ind w:firstLine="540"/>
        <w:jc w:val="both"/>
      </w:pPr>
      <w:r>
        <w:t>г) легковое такси должно иметь на крыше опознавательный фонарь оранжевого цвета;</w:t>
      </w:r>
    </w:p>
    <w:p w:rsidR="00D45026" w:rsidRDefault="00D45026">
      <w:pPr>
        <w:pStyle w:val="ConsPlusNormal"/>
        <w:spacing w:before="220"/>
        <w:ind w:firstLine="540"/>
        <w:jc w:val="both"/>
      </w:pPr>
      <w:r>
        <w:t>д) легковое такси должно быть оборудовано таксометром в случае, если плата за пользование легковым такси определяется в соответствии с показаниями таксометра на основании установленных тарифов исходя из фактического расстояния перевозки и (или) фактического времени пользования легковым такси;</w:t>
      </w:r>
    </w:p>
    <w:p w:rsidR="00D45026" w:rsidRDefault="00D45026">
      <w:pPr>
        <w:pStyle w:val="ConsPlusNormal"/>
        <w:jc w:val="both"/>
      </w:pPr>
      <w:r>
        <w:t xml:space="preserve">(в ред. Федерального </w:t>
      </w:r>
      <w:hyperlink r:id="rId18" w:history="1">
        <w:r>
          <w:rPr>
            <w:color w:val="0000FF"/>
          </w:rPr>
          <w:t>закона</w:t>
        </w:r>
      </w:hyperlink>
      <w:r>
        <w:t xml:space="preserve"> от 23.04.2012 N 34-ФЗ)</w:t>
      </w:r>
    </w:p>
    <w:p w:rsidR="00D45026" w:rsidRDefault="00D45026">
      <w:pPr>
        <w:pStyle w:val="ConsPlusNormal"/>
        <w:spacing w:before="220"/>
        <w:ind w:firstLine="540"/>
        <w:jc w:val="both"/>
      </w:pPr>
      <w:bookmarkStart w:id="10" w:name="P293"/>
      <w:bookmarkEnd w:id="10"/>
      <w:r>
        <w:t>2) водитель легкового такси должен иметь общий водительский стаж не менее трех лет;</w:t>
      </w:r>
    </w:p>
    <w:p w:rsidR="00D45026" w:rsidRDefault="00D45026">
      <w:pPr>
        <w:pStyle w:val="ConsPlusNormal"/>
        <w:jc w:val="both"/>
      </w:pPr>
      <w:r>
        <w:t xml:space="preserve">(п. 2 в ред. Федерального </w:t>
      </w:r>
      <w:hyperlink r:id="rId19" w:history="1">
        <w:r>
          <w:rPr>
            <w:color w:val="0000FF"/>
          </w:rPr>
          <w:t>закона</w:t>
        </w:r>
      </w:hyperlink>
      <w:r>
        <w:t xml:space="preserve"> от 23.04.2012 N 34-ФЗ)</w:t>
      </w:r>
    </w:p>
    <w:p w:rsidR="00D45026" w:rsidRDefault="00D45026">
      <w:pPr>
        <w:pStyle w:val="ConsPlusNormal"/>
        <w:spacing w:before="220"/>
        <w:ind w:firstLine="540"/>
        <w:jc w:val="both"/>
      </w:pPr>
      <w:bookmarkStart w:id="11" w:name="P295"/>
      <w:bookmarkEnd w:id="11"/>
      <w:r>
        <w:t>3) юридическое лицо или индивидуальный предприниматель, осуществляющие деятельность по оказанию услуг по перевозке пассажиров и багажа легковым такси, обязаны:</w:t>
      </w:r>
    </w:p>
    <w:p w:rsidR="00D45026" w:rsidRDefault="00D45026">
      <w:pPr>
        <w:pStyle w:val="ConsPlusNormal"/>
        <w:spacing w:before="220"/>
        <w:ind w:firstLine="540"/>
        <w:jc w:val="both"/>
      </w:pPr>
      <w:r>
        <w:t>а) обеспечивать техническое обслуживание и ремонт легковых такси;</w:t>
      </w:r>
    </w:p>
    <w:p w:rsidR="00D45026" w:rsidRDefault="00D45026">
      <w:pPr>
        <w:pStyle w:val="ConsPlusNormal"/>
        <w:spacing w:before="220"/>
        <w:ind w:firstLine="540"/>
        <w:jc w:val="both"/>
      </w:pPr>
      <w:r>
        <w:t>б) проводить контроль технического состояния легковых такси перед выездом на линию;</w:t>
      </w:r>
    </w:p>
    <w:p w:rsidR="00D45026" w:rsidRDefault="00D45026">
      <w:pPr>
        <w:pStyle w:val="ConsPlusNormal"/>
        <w:spacing w:before="220"/>
        <w:ind w:firstLine="540"/>
        <w:jc w:val="both"/>
      </w:pPr>
      <w:r>
        <w:t xml:space="preserve">в) обеспечивать прохождение водителями легковых такси </w:t>
      </w:r>
      <w:proofErr w:type="spellStart"/>
      <w:r>
        <w:t>предрейсового</w:t>
      </w:r>
      <w:proofErr w:type="spellEnd"/>
      <w:r>
        <w:t xml:space="preserve"> медицинского осмотра.</w:t>
      </w:r>
    </w:p>
    <w:p w:rsidR="00D45026" w:rsidRDefault="00D45026">
      <w:pPr>
        <w:pStyle w:val="ConsPlusNormal"/>
        <w:spacing w:before="220"/>
        <w:ind w:firstLine="540"/>
        <w:jc w:val="both"/>
      </w:pPr>
      <w:r>
        <w:t xml:space="preserve">17. К правоотношениям, связанным с осуществлением контроля за соблюдением юридическими лицами и индивидуальными предпринимателями, осуществляющими деятельность по оказанию услуг по перевозке пассажиров и багажа легковым такси, требований, установленных </w:t>
      </w:r>
      <w:hyperlink w:anchor="P284" w:history="1">
        <w:r>
          <w:rPr>
            <w:color w:val="0000FF"/>
          </w:rPr>
          <w:t>частью 16</w:t>
        </w:r>
      </w:hyperlink>
      <w:r>
        <w:t xml:space="preserve"> настоящей статьи (за исключением правоотношений, возникающих при </w:t>
      </w:r>
      <w:r>
        <w:lastRenderedPageBreak/>
        <w:t xml:space="preserve">осуществлении контроля за соблюдением указанных требований непосредственно в процессе перевозки пассажиров и багажа легковым такси), применяются положения Федерального </w:t>
      </w:r>
      <w:hyperlink r:id="rId20"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редакции настоящего Федерального закона) с учетом особенностей организации и проведения проверок, установленных настоящей статьей.</w:t>
      </w:r>
    </w:p>
    <w:p w:rsidR="00D45026" w:rsidRDefault="00D45026">
      <w:pPr>
        <w:pStyle w:val="ConsPlusNormal"/>
        <w:spacing w:before="220"/>
        <w:ind w:firstLine="540"/>
        <w:jc w:val="both"/>
      </w:pPr>
      <w:r>
        <w:t xml:space="preserve">18. Порядок осуществления регионального государственного контроля за соблюдением юридическими лицами и индивидуальными предпринимателями требований, предусмотренных </w:t>
      </w:r>
      <w:hyperlink w:anchor="P246" w:history="1">
        <w:r>
          <w:rPr>
            <w:color w:val="0000FF"/>
          </w:rPr>
          <w:t>частями 1.4</w:t>
        </w:r>
      </w:hyperlink>
      <w:r>
        <w:t xml:space="preserve"> и </w:t>
      </w:r>
      <w:hyperlink w:anchor="P284" w:history="1">
        <w:r>
          <w:rPr>
            <w:color w:val="0000FF"/>
          </w:rPr>
          <w:t>16</w:t>
        </w:r>
      </w:hyperlink>
      <w:r>
        <w:t xml:space="preserve"> настоящей статьи, а также правилами перевозок пассажиров и багажа легковым такси, определяется законом субъекта Российской Федерации.</w:t>
      </w:r>
    </w:p>
    <w:p w:rsidR="00D45026" w:rsidRDefault="00D45026">
      <w:pPr>
        <w:pStyle w:val="ConsPlusNormal"/>
        <w:jc w:val="both"/>
      </w:pPr>
      <w:r>
        <w:t xml:space="preserve">(часть 18 в ред. Федерального </w:t>
      </w:r>
      <w:hyperlink r:id="rId21" w:history="1">
        <w:r>
          <w:rPr>
            <w:color w:val="0000FF"/>
          </w:rPr>
          <w:t>закона</w:t>
        </w:r>
      </w:hyperlink>
      <w:r>
        <w:t xml:space="preserve"> от 23.04.2012 N 34-ФЗ)</w:t>
      </w:r>
    </w:p>
    <w:p w:rsidR="00D45026" w:rsidRDefault="00D45026">
      <w:pPr>
        <w:pStyle w:val="ConsPlusNormal"/>
        <w:spacing w:before="220"/>
        <w:ind w:firstLine="540"/>
        <w:jc w:val="both"/>
      </w:pPr>
      <w:r>
        <w:t xml:space="preserve">19. Контроль за соблюдением требований, установленных </w:t>
      </w:r>
      <w:hyperlink w:anchor="P284" w:history="1">
        <w:r>
          <w:rPr>
            <w:color w:val="0000FF"/>
          </w:rPr>
          <w:t>частью 16</w:t>
        </w:r>
      </w:hyperlink>
      <w:r>
        <w:t xml:space="preserve"> настоящей статьи, непосредственно в процессе перевозки пассажиров и багажа легковым такси осуществляется уполномоченным Правительством Российской Федерации федеральным органом исполнительной власти в рамках осуществления государственного контроля (надзора) в области обеспечения безопасности дорожного движения.</w:t>
      </w:r>
    </w:p>
    <w:p w:rsidR="00D45026" w:rsidRDefault="00D45026">
      <w:pPr>
        <w:pStyle w:val="ConsPlusNormal"/>
        <w:spacing w:before="220"/>
        <w:ind w:firstLine="540"/>
        <w:jc w:val="both"/>
      </w:pPr>
      <w:r>
        <w:t>20. Основанием для включения плановой проверки в ежегодный план проведения плановых проверок является истечение одного года со дня:</w:t>
      </w:r>
    </w:p>
    <w:p w:rsidR="00D45026" w:rsidRDefault="00D45026">
      <w:pPr>
        <w:pStyle w:val="ConsPlusNormal"/>
        <w:spacing w:before="220"/>
        <w:ind w:firstLine="540"/>
        <w:jc w:val="both"/>
      </w:pPr>
      <w:r>
        <w:t>1) выдачи юридическому лицу или индивидуальному предпринимателю первого разрешения;</w:t>
      </w:r>
    </w:p>
    <w:p w:rsidR="00D45026" w:rsidRDefault="00D45026">
      <w:pPr>
        <w:pStyle w:val="ConsPlusNormal"/>
        <w:spacing w:before="220"/>
        <w:ind w:firstLine="540"/>
        <w:jc w:val="both"/>
      </w:pPr>
      <w:r>
        <w:t>2) окончания проведения последней плановой проверки юридического лица или индивидуального предпринимателя.</w:t>
      </w:r>
    </w:p>
    <w:p w:rsidR="00D45026" w:rsidRDefault="00D45026">
      <w:pPr>
        <w:pStyle w:val="ConsPlusNormal"/>
        <w:spacing w:before="220"/>
        <w:ind w:firstLine="540"/>
        <w:jc w:val="both"/>
      </w:pPr>
      <w:r>
        <w:t>21. Основанием для проведения внеплановой проверки является:</w:t>
      </w:r>
    </w:p>
    <w:p w:rsidR="00D45026" w:rsidRDefault="00D45026">
      <w:pPr>
        <w:pStyle w:val="ConsPlusNormal"/>
        <w:spacing w:before="220"/>
        <w:ind w:firstLine="540"/>
        <w:jc w:val="both"/>
      </w:pPr>
      <w:r>
        <w:t xml:space="preserve">1) проверка сведений, подтверждающих исполнение предписания, при поступлении в уполномоченный орган указанных в </w:t>
      </w:r>
      <w:hyperlink w:anchor="P274" w:history="1">
        <w:r>
          <w:rPr>
            <w:color w:val="0000FF"/>
          </w:rPr>
          <w:t>частях 11</w:t>
        </w:r>
      </w:hyperlink>
      <w:r>
        <w:t xml:space="preserve"> и </w:t>
      </w:r>
      <w:hyperlink w:anchor="P276" w:history="1">
        <w:r>
          <w:rPr>
            <w:color w:val="0000FF"/>
          </w:rPr>
          <w:t>13</w:t>
        </w:r>
      </w:hyperlink>
      <w:r>
        <w:t xml:space="preserve"> настоящей статьи документов, содержащих такие сведения;</w:t>
      </w:r>
    </w:p>
    <w:p w:rsidR="00D45026" w:rsidRDefault="00D45026">
      <w:pPr>
        <w:pStyle w:val="ConsPlusNormal"/>
        <w:spacing w:before="220"/>
        <w:ind w:firstLine="540"/>
        <w:jc w:val="both"/>
      </w:pPr>
      <w:bookmarkStart w:id="12" w:name="P308"/>
      <w:bookmarkEnd w:id="12"/>
      <w:r>
        <w:t xml:space="preserve">2) поступление в уполномоченный орган обращений и заявлений граждан, юридических лиц, индивидуальных предпринимателей, информации от органов государственной власти, должностных лиц уполномоченного органа, органов местного самоуправления и средств массовой информации о фактах нарушения требований, указанных в </w:t>
      </w:r>
      <w:hyperlink w:anchor="P295" w:history="1">
        <w:r>
          <w:rPr>
            <w:color w:val="0000FF"/>
          </w:rPr>
          <w:t>пункте 3 части 16</w:t>
        </w:r>
      </w:hyperlink>
      <w:r>
        <w:t xml:space="preserve"> настоящей статьи, если такое нарушение создает угрозу причинения вреда жизни и здоровью людей, окружающей среде, имуществу физических и юридических лиц, угрозу возникновения аварий и (или) чрезвычайных ситуаций техногенного характера либо повлекло причинение такого вреда и возникновение аварий и (или) чрезвычайных ситуаций техногенного характера;</w:t>
      </w:r>
    </w:p>
    <w:p w:rsidR="00D45026" w:rsidRDefault="00D45026">
      <w:pPr>
        <w:pStyle w:val="ConsPlusNormal"/>
        <w:spacing w:before="220"/>
        <w:ind w:firstLine="540"/>
        <w:jc w:val="both"/>
      </w:pPr>
      <w:r>
        <w:t>3) наличие приказа (распоряжения) руководителя уполномоченного органа о проведении внеплановой проверки, изданного в соответствии с поручением Президента Российской Федерации или Правительства Российской Федерации.</w:t>
      </w:r>
    </w:p>
    <w:p w:rsidR="00D45026" w:rsidRDefault="00D45026">
      <w:pPr>
        <w:pStyle w:val="ConsPlusNormal"/>
        <w:spacing w:before="220"/>
        <w:ind w:firstLine="540"/>
        <w:jc w:val="both"/>
      </w:pPr>
      <w:bookmarkStart w:id="13" w:name="P310"/>
      <w:bookmarkEnd w:id="13"/>
      <w:r>
        <w:t xml:space="preserve">22. Внеплановая выездная проверка по основанию, указанному в </w:t>
      </w:r>
      <w:hyperlink w:anchor="P308" w:history="1">
        <w:r>
          <w:rPr>
            <w:color w:val="0000FF"/>
          </w:rPr>
          <w:t>пункте 2 части 21</w:t>
        </w:r>
      </w:hyperlink>
      <w:r>
        <w:t xml:space="preserve"> настоящей статьи, может быть проведена уполномоченным органом незамедлительно после согласования в установленном порядке с органом прокуратуры. Предварительное уведомление юридического лица или индивидуального предпринимателя о проведении внеплановой выездной проверки по основанию, указанному в </w:t>
      </w:r>
      <w:hyperlink w:anchor="P308" w:history="1">
        <w:r>
          <w:rPr>
            <w:color w:val="0000FF"/>
          </w:rPr>
          <w:t>пункте 2 части 21</w:t>
        </w:r>
      </w:hyperlink>
      <w:r>
        <w:t xml:space="preserve"> настоящей статьи, не требуется.</w:t>
      </w:r>
    </w:p>
    <w:p w:rsidR="00D45026" w:rsidRDefault="00D4502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45026">
        <w:trPr>
          <w:jc w:val="center"/>
        </w:trPr>
        <w:tc>
          <w:tcPr>
            <w:tcW w:w="9294" w:type="dxa"/>
            <w:tcBorders>
              <w:top w:val="nil"/>
              <w:left w:val="single" w:sz="24" w:space="0" w:color="CED3F1"/>
              <w:bottom w:val="nil"/>
              <w:right w:val="single" w:sz="24" w:space="0" w:color="F4F3F8"/>
            </w:tcBorders>
            <w:shd w:val="clear" w:color="auto" w:fill="F4F3F8"/>
          </w:tcPr>
          <w:p w:rsidR="00D45026" w:rsidRDefault="00D45026">
            <w:pPr>
              <w:pStyle w:val="ConsPlusNormal"/>
              <w:jc w:val="both"/>
            </w:pPr>
            <w:proofErr w:type="spellStart"/>
            <w:r>
              <w:rPr>
                <w:color w:val="392C69"/>
              </w:rPr>
              <w:t>КонсультантПлюс</w:t>
            </w:r>
            <w:proofErr w:type="spellEnd"/>
            <w:r>
              <w:rPr>
                <w:color w:val="392C69"/>
              </w:rPr>
              <w:t>: примечание.</w:t>
            </w:r>
          </w:p>
          <w:p w:rsidR="00D45026" w:rsidRDefault="00D45026">
            <w:pPr>
              <w:pStyle w:val="ConsPlusNormal"/>
              <w:jc w:val="both"/>
            </w:pPr>
            <w:r>
              <w:rPr>
                <w:color w:val="392C69"/>
              </w:rPr>
              <w:t>Части 23 и 24 вступают в силу с 1 января 2015 года (</w:t>
            </w:r>
            <w:hyperlink w:anchor="P322" w:history="1">
              <w:r>
                <w:rPr>
                  <w:color w:val="0000FF"/>
                </w:rPr>
                <w:t>статья 10</w:t>
              </w:r>
            </w:hyperlink>
            <w:r>
              <w:rPr>
                <w:color w:val="392C69"/>
              </w:rPr>
              <w:t xml:space="preserve"> данного документа).</w:t>
            </w:r>
          </w:p>
        </w:tc>
      </w:tr>
    </w:tbl>
    <w:p w:rsidR="00D45026" w:rsidRDefault="00D45026">
      <w:pPr>
        <w:pStyle w:val="ConsPlusNormal"/>
        <w:spacing w:before="280"/>
        <w:ind w:firstLine="540"/>
        <w:jc w:val="both"/>
      </w:pPr>
      <w:bookmarkStart w:id="14" w:name="P313"/>
      <w:bookmarkEnd w:id="14"/>
      <w:r>
        <w:lastRenderedPageBreak/>
        <w:t xml:space="preserve">23. В целях совершенствования организации транспортного обслуживания населения, оптимизации транспортной нагрузки на улично-дорожную сеть законом субъекта Российской Федерации исходя из численности населения субъекта Российской Федерации, уровня обеспеченности населения услугами общественного транспорта и развития улично-дорожной сети может устанавливаться максимальное количество транспортных средств, используемых для оказания услуг по перевозке пассажиров и багажа легковым такси, на территории субъекта Российской Федерации. При этом максимальное количество легковых такси, устанавливаемое законом субъекта Российской Федерации в соответствии с настоящей частью, не может быть менее </w:t>
      </w:r>
      <w:proofErr w:type="gramStart"/>
      <w:r>
        <w:t>количества</w:t>
      </w:r>
      <w:proofErr w:type="gramEnd"/>
      <w:r>
        <w:t xml:space="preserve"> действующих по состоянию на 1 июля 2014 года разрешений.</w:t>
      </w:r>
    </w:p>
    <w:p w:rsidR="00D45026" w:rsidRDefault="00D45026">
      <w:pPr>
        <w:pStyle w:val="ConsPlusNormal"/>
        <w:spacing w:before="220"/>
        <w:ind w:firstLine="540"/>
        <w:jc w:val="both"/>
      </w:pPr>
      <w:bookmarkStart w:id="15" w:name="P314"/>
      <w:bookmarkEnd w:id="15"/>
      <w:r>
        <w:t xml:space="preserve">24. В случае, если количество поданных заявлений на выдачу разрешений превышает максимальное количество легковых такси, определенное в соответствии с </w:t>
      </w:r>
      <w:hyperlink w:anchor="P313" w:history="1">
        <w:r>
          <w:rPr>
            <w:color w:val="0000FF"/>
          </w:rPr>
          <w:t>частью 23</w:t>
        </w:r>
      </w:hyperlink>
      <w:r>
        <w:t xml:space="preserve"> настоящей статьи, выдача разрешений осуществляется по результатам аукциона, проводимого в соответствии с законодательством субъекта Российской Федерации. Организация, проведение и подведение итогов аукциона осуществляются уполномоченным органом.</w:t>
      </w:r>
    </w:p>
    <w:p w:rsidR="00D45026" w:rsidRDefault="00D45026">
      <w:pPr>
        <w:pStyle w:val="ConsPlusNormal"/>
        <w:ind w:firstLine="540"/>
        <w:jc w:val="both"/>
      </w:pPr>
    </w:p>
    <w:p w:rsidR="00D45026" w:rsidRDefault="00D45026">
      <w:pPr>
        <w:pStyle w:val="ConsPlusTitle"/>
        <w:ind w:firstLine="540"/>
        <w:jc w:val="both"/>
        <w:outlineLvl w:val="0"/>
      </w:pPr>
      <w:r>
        <w:t>Статья 10</w:t>
      </w:r>
    </w:p>
    <w:p w:rsidR="00D45026" w:rsidRDefault="00D45026">
      <w:pPr>
        <w:pStyle w:val="ConsPlusNormal"/>
        <w:ind w:firstLine="540"/>
        <w:jc w:val="both"/>
      </w:pPr>
    </w:p>
    <w:p w:rsidR="00D45026" w:rsidRDefault="00D45026">
      <w:pPr>
        <w:pStyle w:val="ConsPlusNormal"/>
        <w:ind w:firstLine="540"/>
        <w:jc w:val="both"/>
      </w:pPr>
      <w:r>
        <w:t>1. Настоящий Федеральный закон вступает в силу по истечении десяти дней после дня его официального опубликования, за исключением положений, для которых настоящей статьей установлен иной срок вступления их в силу.</w:t>
      </w:r>
    </w:p>
    <w:p w:rsidR="00D45026" w:rsidRDefault="00D45026">
      <w:pPr>
        <w:pStyle w:val="ConsPlusNormal"/>
        <w:spacing w:before="220"/>
        <w:ind w:firstLine="540"/>
        <w:jc w:val="both"/>
      </w:pPr>
      <w:r>
        <w:t xml:space="preserve">2. </w:t>
      </w:r>
      <w:hyperlink w:anchor="P232" w:history="1">
        <w:r>
          <w:rPr>
            <w:color w:val="0000FF"/>
          </w:rPr>
          <w:t>Части 1</w:t>
        </w:r>
      </w:hyperlink>
      <w:r>
        <w:t xml:space="preserve"> - </w:t>
      </w:r>
      <w:hyperlink w:anchor="P310" w:history="1">
        <w:r>
          <w:rPr>
            <w:color w:val="0000FF"/>
          </w:rPr>
          <w:t>22 статьи 9</w:t>
        </w:r>
      </w:hyperlink>
      <w:r>
        <w:t xml:space="preserve"> настоящего Федерального закона вступают в силу с 1 сентября 2011 года.</w:t>
      </w:r>
    </w:p>
    <w:p w:rsidR="00D45026" w:rsidRDefault="00D45026">
      <w:pPr>
        <w:pStyle w:val="ConsPlusNormal"/>
        <w:spacing w:before="220"/>
        <w:ind w:firstLine="540"/>
        <w:jc w:val="both"/>
      </w:pPr>
      <w:r>
        <w:t xml:space="preserve">3. </w:t>
      </w:r>
      <w:hyperlink w:anchor="P41" w:history="1">
        <w:r>
          <w:rPr>
            <w:color w:val="0000FF"/>
          </w:rPr>
          <w:t>Пункты 1</w:t>
        </w:r>
      </w:hyperlink>
      <w:r>
        <w:t xml:space="preserve"> - </w:t>
      </w:r>
      <w:hyperlink w:anchor="P92" w:history="1">
        <w:r>
          <w:rPr>
            <w:color w:val="0000FF"/>
          </w:rPr>
          <w:t>9</w:t>
        </w:r>
      </w:hyperlink>
      <w:r>
        <w:t xml:space="preserve">, </w:t>
      </w:r>
      <w:hyperlink w:anchor="P141" w:history="1">
        <w:r>
          <w:rPr>
            <w:color w:val="0000FF"/>
          </w:rPr>
          <w:t>14</w:t>
        </w:r>
      </w:hyperlink>
      <w:r>
        <w:t xml:space="preserve"> - </w:t>
      </w:r>
      <w:hyperlink w:anchor="P148" w:history="1">
        <w:r>
          <w:rPr>
            <w:color w:val="0000FF"/>
          </w:rPr>
          <w:t>16</w:t>
        </w:r>
      </w:hyperlink>
      <w:r>
        <w:t xml:space="preserve">, </w:t>
      </w:r>
      <w:hyperlink w:anchor="P168" w:history="1">
        <w:r>
          <w:rPr>
            <w:color w:val="0000FF"/>
          </w:rPr>
          <w:t>18</w:t>
        </w:r>
      </w:hyperlink>
      <w:r>
        <w:t xml:space="preserve"> - </w:t>
      </w:r>
      <w:hyperlink w:anchor="P171" w:history="1">
        <w:r>
          <w:rPr>
            <w:color w:val="0000FF"/>
          </w:rPr>
          <w:t>21 статьи 3</w:t>
        </w:r>
      </w:hyperlink>
      <w:r>
        <w:t xml:space="preserve"> настоящего Федерального закона вступают в силу с 1 января 2012 года.</w:t>
      </w:r>
    </w:p>
    <w:p w:rsidR="00D45026" w:rsidRDefault="00D45026">
      <w:pPr>
        <w:pStyle w:val="ConsPlusNormal"/>
        <w:spacing w:before="220"/>
        <w:ind w:firstLine="540"/>
        <w:jc w:val="both"/>
      </w:pPr>
      <w:r>
        <w:t xml:space="preserve">4. </w:t>
      </w:r>
      <w:hyperlink w:anchor="P96" w:history="1">
        <w:r>
          <w:rPr>
            <w:color w:val="0000FF"/>
          </w:rPr>
          <w:t>Пункты 10</w:t>
        </w:r>
      </w:hyperlink>
      <w:r>
        <w:t xml:space="preserve"> - </w:t>
      </w:r>
      <w:hyperlink w:anchor="P133" w:history="1">
        <w:r>
          <w:rPr>
            <w:color w:val="0000FF"/>
          </w:rPr>
          <w:t>13</w:t>
        </w:r>
      </w:hyperlink>
      <w:r>
        <w:t xml:space="preserve"> и </w:t>
      </w:r>
      <w:hyperlink w:anchor="P151" w:history="1">
        <w:r>
          <w:rPr>
            <w:color w:val="0000FF"/>
          </w:rPr>
          <w:t>17 статьи 3</w:t>
        </w:r>
      </w:hyperlink>
      <w:r>
        <w:t xml:space="preserve"> настоящего Федерального закона вступают в силу с 1 июля 2012 года.</w:t>
      </w:r>
    </w:p>
    <w:p w:rsidR="00D45026" w:rsidRDefault="00D45026">
      <w:pPr>
        <w:pStyle w:val="ConsPlusNormal"/>
        <w:spacing w:before="220"/>
        <w:ind w:firstLine="540"/>
        <w:jc w:val="both"/>
      </w:pPr>
      <w:bookmarkStart w:id="16" w:name="P322"/>
      <w:bookmarkEnd w:id="16"/>
      <w:r>
        <w:t xml:space="preserve">5. </w:t>
      </w:r>
      <w:hyperlink w:anchor="P313" w:history="1">
        <w:r>
          <w:rPr>
            <w:color w:val="0000FF"/>
          </w:rPr>
          <w:t>Части 23</w:t>
        </w:r>
      </w:hyperlink>
      <w:r>
        <w:t xml:space="preserve"> и </w:t>
      </w:r>
      <w:hyperlink w:anchor="P314" w:history="1">
        <w:r>
          <w:rPr>
            <w:color w:val="0000FF"/>
          </w:rPr>
          <w:t>24 статьи 9</w:t>
        </w:r>
      </w:hyperlink>
      <w:r>
        <w:t xml:space="preserve"> настоящего Федерального закона вступают в силу с 1 января 2015 года.</w:t>
      </w:r>
    </w:p>
    <w:p w:rsidR="00D45026" w:rsidRDefault="00D45026">
      <w:pPr>
        <w:pStyle w:val="ConsPlusNormal"/>
        <w:ind w:firstLine="540"/>
        <w:jc w:val="both"/>
      </w:pPr>
    </w:p>
    <w:p w:rsidR="00D45026" w:rsidRDefault="00D45026">
      <w:pPr>
        <w:pStyle w:val="ConsPlusNormal"/>
        <w:jc w:val="right"/>
      </w:pPr>
      <w:r>
        <w:t>Президент</w:t>
      </w:r>
    </w:p>
    <w:p w:rsidR="00D45026" w:rsidRDefault="00D45026">
      <w:pPr>
        <w:pStyle w:val="ConsPlusNormal"/>
        <w:jc w:val="right"/>
      </w:pPr>
      <w:r>
        <w:t>Российской Федерации</w:t>
      </w:r>
    </w:p>
    <w:p w:rsidR="00D45026" w:rsidRDefault="00D45026">
      <w:pPr>
        <w:pStyle w:val="ConsPlusNormal"/>
        <w:jc w:val="right"/>
      </w:pPr>
      <w:r>
        <w:t>Д.МЕДВЕДЕВ</w:t>
      </w:r>
    </w:p>
    <w:p w:rsidR="00D45026" w:rsidRDefault="00D45026">
      <w:pPr>
        <w:pStyle w:val="ConsPlusNormal"/>
      </w:pPr>
      <w:r>
        <w:t>Москва, Кремль</w:t>
      </w:r>
    </w:p>
    <w:p w:rsidR="00D45026" w:rsidRDefault="00D45026">
      <w:pPr>
        <w:pStyle w:val="ConsPlusNormal"/>
        <w:spacing w:before="220"/>
      </w:pPr>
      <w:r>
        <w:t>21 апреля 2011 года</w:t>
      </w:r>
    </w:p>
    <w:p w:rsidR="00D45026" w:rsidRDefault="00D45026">
      <w:pPr>
        <w:pStyle w:val="ConsPlusNormal"/>
        <w:spacing w:before="220"/>
      </w:pPr>
      <w:r>
        <w:t>N 69-ФЗ</w:t>
      </w:r>
    </w:p>
    <w:p w:rsidR="00D45026" w:rsidRDefault="00D45026">
      <w:pPr>
        <w:pStyle w:val="ConsPlusNormal"/>
      </w:pPr>
    </w:p>
    <w:p w:rsidR="00D45026" w:rsidRDefault="00D45026">
      <w:pPr>
        <w:pStyle w:val="ConsPlusNormal"/>
      </w:pPr>
    </w:p>
    <w:p w:rsidR="00D45026" w:rsidRDefault="00D45026">
      <w:pPr>
        <w:pStyle w:val="ConsPlusNormal"/>
        <w:pBdr>
          <w:top w:val="single" w:sz="6" w:space="0" w:color="auto"/>
        </w:pBdr>
        <w:spacing w:before="100" w:after="100"/>
        <w:jc w:val="both"/>
        <w:rPr>
          <w:sz w:val="2"/>
          <w:szCs w:val="2"/>
        </w:rPr>
      </w:pPr>
    </w:p>
    <w:p w:rsidR="002C7A7F" w:rsidRDefault="002C7A7F"/>
    <w:sectPr w:rsidR="002C7A7F" w:rsidSect="00374A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026"/>
    <w:rsid w:val="002C7A7F"/>
    <w:rsid w:val="00D450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34BCAD-176A-4B4A-9EB1-D7C764C55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4502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4502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4502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4502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4502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4502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4502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4502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6D386D9B05BEC75E4BF11F799BCB104C7AF34D6C8D8D19B2E125831DA0EEAEB9E3E85CA91AAD70A823C1756C7BBB26FC139701C23D989CCk8q9X" TargetMode="External"/><Relationship Id="rId13" Type="http://schemas.openxmlformats.org/officeDocument/2006/relationships/hyperlink" Target="consultantplus://offline/ref=B6D386D9B05BEC75E4BF11F799BCB104C7AF34D6C8D8D19B2E125831DA0EEAEB9E3E85CA91AAD70D873C1756C7BBB26FC139701C23D989CCk8q9X" TargetMode="External"/><Relationship Id="rId18" Type="http://schemas.openxmlformats.org/officeDocument/2006/relationships/hyperlink" Target="consultantplus://offline/ref=B6D386D9B05BEC75E4BF11F799BCB104C7AF34D6C8D8D19B2E125831DA0EEAEB9E3E85CA91AAD70D8F3C1756C7BBB26FC139701C23D989CCk8q9X" TargetMode="External"/><Relationship Id="rId3" Type="http://schemas.openxmlformats.org/officeDocument/2006/relationships/webSettings" Target="webSettings.xml"/><Relationship Id="rId21" Type="http://schemas.openxmlformats.org/officeDocument/2006/relationships/hyperlink" Target="consultantplus://offline/ref=B6D386D9B05BEC75E4BF11F799BCB104C7AF34D6C8D8D19B2E125831DA0EEAEB9E3E85CA91AAD70C843C1756C7BBB26FC139701C23D989CCk8q9X" TargetMode="External"/><Relationship Id="rId7" Type="http://schemas.openxmlformats.org/officeDocument/2006/relationships/hyperlink" Target="consultantplus://offline/ref=B6D386D9B05BEC75E4BF11F799BCB104C7AF34D6C8D8D19B2E125831DA0EEAEB9E3E85CA91AAD70A863C1756C7BBB26FC139701C23D989CCk8q9X" TargetMode="External"/><Relationship Id="rId12" Type="http://schemas.openxmlformats.org/officeDocument/2006/relationships/hyperlink" Target="consultantplus://offline/ref=B6D386D9B05BEC75E4BF11F799BCB104C7AF34D6C8D8D19B2E125831DA0EEAEB9E3E85CA91AAD70D863C1756C7BBB26FC139701C23D989CCk8q9X" TargetMode="External"/><Relationship Id="rId17" Type="http://schemas.openxmlformats.org/officeDocument/2006/relationships/hyperlink" Target="consultantplus://offline/ref=B6D386D9B05BEC75E4BF11F799BCB104C7AF34D6C8D8D19B2E125831DA0EEAEB9E3E85CA91AAD70D8E3C1756C7BBB26FC139701C23D989CCk8q9X" TargetMode="External"/><Relationship Id="rId2" Type="http://schemas.openxmlformats.org/officeDocument/2006/relationships/settings" Target="settings.xml"/><Relationship Id="rId16" Type="http://schemas.openxmlformats.org/officeDocument/2006/relationships/hyperlink" Target="consultantplus://offline/ref=B6D386D9B05BEC75E4BF11F799BCB104C7AF34D6C8D8D19B2E125831DA0EEAEB9E3E85CA91AAD70D813C1756C7BBB26FC139701C23D989CCk8q9X" TargetMode="External"/><Relationship Id="rId20" Type="http://schemas.openxmlformats.org/officeDocument/2006/relationships/hyperlink" Target="consultantplus://offline/ref=B6D386D9B05BEC75E4BF11F799BCB104C5AE3CD6C8D7D19B2E125831DA0EEAEB8C3EDDC690ABC9088629410782kEq7X" TargetMode="External"/><Relationship Id="rId1" Type="http://schemas.openxmlformats.org/officeDocument/2006/relationships/styles" Target="styles.xml"/><Relationship Id="rId6" Type="http://schemas.openxmlformats.org/officeDocument/2006/relationships/hyperlink" Target="consultantplus://offline/ref=B6D386D9B05BEC75E4BF11F799BCB104C7AF34D6C8D8D19B2E125831DA0EEAEB9E3E85CA91AAD70B833C1756C7BBB26FC139701C23D989CCk8q9X" TargetMode="External"/><Relationship Id="rId11" Type="http://schemas.openxmlformats.org/officeDocument/2006/relationships/hyperlink" Target="consultantplus://offline/ref=B6D386D9B05BEC75E4BF11F799BCB104C7AF34D6C8D8D19B2E125831DA0EEAEB9E3E85CA91AAD70A8E3C1756C7BBB26FC139701C23D989CCk8q9X" TargetMode="External"/><Relationship Id="rId5" Type="http://schemas.openxmlformats.org/officeDocument/2006/relationships/hyperlink" Target="consultantplus://offline/ref=B6D386D9B05BEC75E4BF11F799BCB104C7AF34D6C8D8D19B2E125831DA0EEAEB9E3E85CA91AAD70B823C1756C7BBB26FC139701C23D989CCk8q9X" TargetMode="External"/><Relationship Id="rId15" Type="http://schemas.openxmlformats.org/officeDocument/2006/relationships/hyperlink" Target="consultantplus://offline/ref=B6D386D9B05BEC75E4BF11F799BCB104C7AF34D6C8D8D19B2E125831DA0EEAEB9E3E85CA91AAD70D853C1756C7BBB26FC139701C23D989CCk8q9X" TargetMode="External"/><Relationship Id="rId23" Type="http://schemas.openxmlformats.org/officeDocument/2006/relationships/theme" Target="theme/theme1.xml"/><Relationship Id="rId10" Type="http://schemas.openxmlformats.org/officeDocument/2006/relationships/hyperlink" Target="consultantplus://offline/ref=B6D386D9B05BEC75E4BF11F799BCB104C7AF34D6C8D8D19B2E125831DA0EEAEB9E3E85CA91AAD70A803C1756C7BBB26FC139701C23D989CCk8q9X" TargetMode="External"/><Relationship Id="rId19" Type="http://schemas.openxmlformats.org/officeDocument/2006/relationships/hyperlink" Target="consultantplus://offline/ref=B6D386D9B05BEC75E4BF11F799BCB104C7AF34D6C8D8D19B2E125831DA0EEAEB9E3E85CA91AAD70C863C1756C7BBB26FC139701C23D989CCk8q9X" TargetMode="External"/><Relationship Id="rId4" Type="http://schemas.openxmlformats.org/officeDocument/2006/relationships/hyperlink" Target="http://www.consultant.ru" TargetMode="External"/><Relationship Id="rId9" Type="http://schemas.openxmlformats.org/officeDocument/2006/relationships/hyperlink" Target="consultantplus://offline/ref=B6D386D9B05BEC75E4BF11F799BCB104C7AF34D6C8D8D19B2E125831DA0EEAEB9E3E85CA91AAD70A833C1756C7BBB26FC139701C23D989CCk8q9X" TargetMode="External"/><Relationship Id="rId14" Type="http://schemas.openxmlformats.org/officeDocument/2006/relationships/hyperlink" Target="consultantplus://offline/ref=B6D386D9B05BEC75E4BF11F799BCB104C7AF34D6C8D8D19B2E125831DA0EEAEB9E3E85CA91AAD70D843C1756C7BBB26FC139701C23D989CCk8q9X"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3575</Words>
  <Characters>20379</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Муллова Илона Ибрагимовна</dc:creator>
  <cp:keywords/>
  <dc:description/>
  <cp:lastModifiedBy>Муллова Илона Ибрагимовна</cp:lastModifiedBy>
  <cp:revision>1</cp:revision>
  <dcterms:created xsi:type="dcterms:W3CDTF">2019-10-10T23:42:00Z</dcterms:created>
  <dcterms:modified xsi:type="dcterms:W3CDTF">2019-10-10T23:46:00Z</dcterms:modified>
</cp:coreProperties>
</file>