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B9C" w:rsidRDefault="001F0B9C">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1F0B9C" w:rsidRDefault="001F0B9C">
      <w:pPr>
        <w:pStyle w:val="ConsPlusNormal"/>
        <w:ind w:firstLine="540"/>
        <w:jc w:val="both"/>
        <w:outlineLvl w:val="0"/>
      </w:pPr>
    </w:p>
    <w:p w:rsidR="001F0B9C" w:rsidRDefault="001F0B9C">
      <w:pPr>
        <w:pStyle w:val="ConsPlusTitle"/>
        <w:jc w:val="center"/>
        <w:outlineLvl w:val="0"/>
      </w:pPr>
      <w:r>
        <w:t>ПРАВИТЕЛЬСТВО КАМЧАТСКОГО КРАЯ</w:t>
      </w:r>
    </w:p>
    <w:p w:rsidR="001F0B9C" w:rsidRDefault="001F0B9C">
      <w:pPr>
        <w:pStyle w:val="ConsPlusTitle"/>
        <w:jc w:val="center"/>
      </w:pPr>
    </w:p>
    <w:p w:rsidR="001F0B9C" w:rsidRDefault="001F0B9C">
      <w:pPr>
        <w:pStyle w:val="ConsPlusTitle"/>
        <w:jc w:val="center"/>
      </w:pPr>
      <w:r>
        <w:t>ПОСТАНОВЛЕНИЕ</w:t>
      </w:r>
    </w:p>
    <w:p w:rsidR="001F0B9C" w:rsidRDefault="001F0B9C">
      <w:pPr>
        <w:pStyle w:val="ConsPlusTitle"/>
        <w:jc w:val="center"/>
      </w:pPr>
      <w:r>
        <w:t>от 9 сентября 2011 г. N 382-П</w:t>
      </w:r>
    </w:p>
    <w:p w:rsidR="001F0B9C" w:rsidRDefault="001F0B9C">
      <w:pPr>
        <w:pStyle w:val="ConsPlusTitle"/>
        <w:jc w:val="center"/>
      </w:pPr>
    </w:p>
    <w:p w:rsidR="001F0B9C" w:rsidRDefault="001F0B9C">
      <w:pPr>
        <w:pStyle w:val="ConsPlusTitle"/>
        <w:jc w:val="center"/>
      </w:pPr>
      <w:r>
        <w:t>О ВЫДАЧЕ РАЗРЕШЕНИЙ</w:t>
      </w:r>
    </w:p>
    <w:p w:rsidR="001F0B9C" w:rsidRDefault="001F0B9C">
      <w:pPr>
        <w:pStyle w:val="ConsPlusTitle"/>
        <w:jc w:val="center"/>
      </w:pPr>
      <w:r>
        <w:t>НА ОСУЩЕСТВЛЕНИЕ ЮРИДИЧЕСКИМИ ЛИЦАМИ</w:t>
      </w:r>
    </w:p>
    <w:p w:rsidR="001F0B9C" w:rsidRDefault="001F0B9C">
      <w:pPr>
        <w:pStyle w:val="ConsPlusTitle"/>
        <w:jc w:val="center"/>
      </w:pPr>
      <w:r>
        <w:t>И ИНДИВИДУАЛЬНЫМИ ПРЕДПРИНИМАТЕЛЯМИ ДЕЯТЕЛЬНОСТИ</w:t>
      </w:r>
    </w:p>
    <w:p w:rsidR="001F0B9C" w:rsidRDefault="001F0B9C">
      <w:pPr>
        <w:pStyle w:val="ConsPlusTitle"/>
        <w:jc w:val="center"/>
      </w:pPr>
      <w:r>
        <w:t>ПО ПЕРЕВОЗКЕ ПАССАЖИРОВ И БАГАЖА</w:t>
      </w:r>
    </w:p>
    <w:p w:rsidR="001F0B9C" w:rsidRDefault="001F0B9C">
      <w:pPr>
        <w:pStyle w:val="ConsPlusTitle"/>
        <w:jc w:val="center"/>
      </w:pPr>
      <w:r>
        <w:t>ЛЕГКОВЫМ ТАКСИ НА ТЕРРИТОРИИ</w:t>
      </w:r>
    </w:p>
    <w:p w:rsidR="001F0B9C" w:rsidRDefault="001F0B9C">
      <w:pPr>
        <w:pStyle w:val="ConsPlusTitle"/>
        <w:jc w:val="center"/>
      </w:pPr>
      <w:r>
        <w:t>КАМЧАТСКОГО КРАЯ</w:t>
      </w:r>
    </w:p>
    <w:p w:rsidR="001F0B9C" w:rsidRDefault="001F0B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B9C">
        <w:trPr>
          <w:jc w:val="center"/>
        </w:trPr>
        <w:tc>
          <w:tcPr>
            <w:tcW w:w="9294" w:type="dxa"/>
            <w:tcBorders>
              <w:top w:val="nil"/>
              <w:left w:val="single" w:sz="24" w:space="0" w:color="CED3F1"/>
              <w:bottom w:val="nil"/>
              <w:right w:val="single" w:sz="24" w:space="0" w:color="F4F3F8"/>
            </w:tcBorders>
            <w:shd w:val="clear" w:color="auto" w:fill="F4F3F8"/>
          </w:tcPr>
          <w:p w:rsidR="001F0B9C" w:rsidRDefault="001F0B9C">
            <w:pPr>
              <w:pStyle w:val="ConsPlusNormal"/>
              <w:jc w:val="center"/>
            </w:pPr>
            <w:r>
              <w:rPr>
                <w:color w:val="392C69"/>
              </w:rPr>
              <w:t>Список изменяющих документов</w:t>
            </w:r>
          </w:p>
          <w:p w:rsidR="001F0B9C" w:rsidRDefault="001F0B9C">
            <w:pPr>
              <w:pStyle w:val="ConsPlusNormal"/>
              <w:jc w:val="center"/>
            </w:pPr>
            <w:r>
              <w:rPr>
                <w:color w:val="392C69"/>
              </w:rPr>
              <w:t>(в ред. Постановлений Правительства Камчатского края</w:t>
            </w:r>
          </w:p>
          <w:p w:rsidR="001F0B9C" w:rsidRDefault="001F0B9C">
            <w:pPr>
              <w:pStyle w:val="ConsPlusNormal"/>
              <w:jc w:val="center"/>
            </w:pPr>
            <w:r>
              <w:rPr>
                <w:color w:val="392C69"/>
              </w:rPr>
              <w:t xml:space="preserve">от 20.10.2011 </w:t>
            </w:r>
            <w:hyperlink r:id="rId5" w:history="1">
              <w:r>
                <w:rPr>
                  <w:color w:val="0000FF"/>
                </w:rPr>
                <w:t>N 449-П</w:t>
              </w:r>
            </w:hyperlink>
            <w:r>
              <w:rPr>
                <w:color w:val="392C69"/>
              </w:rPr>
              <w:t xml:space="preserve">, от 12.01.2012 </w:t>
            </w:r>
            <w:hyperlink r:id="rId6" w:history="1">
              <w:r>
                <w:rPr>
                  <w:color w:val="0000FF"/>
                </w:rPr>
                <w:t>N 36-П</w:t>
              </w:r>
            </w:hyperlink>
            <w:r>
              <w:rPr>
                <w:color w:val="392C69"/>
              </w:rPr>
              <w:t>,</w:t>
            </w:r>
          </w:p>
          <w:p w:rsidR="001F0B9C" w:rsidRDefault="001F0B9C">
            <w:pPr>
              <w:pStyle w:val="ConsPlusNormal"/>
              <w:jc w:val="center"/>
            </w:pPr>
            <w:r>
              <w:rPr>
                <w:color w:val="392C69"/>
              </w:rPr>
              <w:t xml:space="preserve">от 06.02.2012 </w:t>
            </w:r>
            <w:hyperlink r:id="rId7" w:history="1">
              <w:r>
                <w:rPr>
                  <w:color w:val="0000FF"/>
                </w:rPr>
                <w:t>N 94-П</w:t>
              </w:r>
            </w:hyperlink>
            <w:r>
              <w:rPr>
                <w:color w:val="392C69"/>
              </w:rPr>
              <w:t xml:space="preserve">, от 15.06.2012 </w:t>
            </w:r>
            <w:hyperlink r:id="rId8" w:history="1">
              <w:r>
                <w:rPr>
                  <w:color w:val="0000FF"/>
                </w:rPr>
                <w:t>N 269-П</w:t>
              </w:r>
            </w:hyperlink>
            <w:r>
              <w:rPr>
                <w:color w:val="392C69"/>
              </w:rPr>
              <w:t>,</w:t>
            </w:r>
          </w:p>
          <w:p w:rsidR="001F0B9C" w:rsidRDefault="001F0B9C">
            <w:pPr>
              <w:pStyle w:val="ConsPlusNormal"/>
              <w:jc w:val="center"/>
            </w:pPr>
            <w:r>
              <w:rPr>
                <w:color w:val="392C69"/>
              </w:rPr>
              <w:t xml:space="preserve">от 14.08.2012 </w:t>
            </w:r>
            <w:hyperlink r:id="rId9" w:history="1">
              <w:r>
                <w:rPr>
                  <w:color w:val="0000FF"/>
                </w:rPr>
                <w:t>N 375-П</w:t>
              </w:r>
            </w:hyperlink>
            <w:r>
              <w:rPr>
                <w:color w:val="392C69"/>
              </w:rPr>
              <w:t xml:space="preserve">, от 26.12.2013 </w:t>
            </w:r>
            <w:hyperlink r:id="rId10" w:history="1">
              <w:r>
                <w:rPr>
                  <w:color w:val="0000FF"/>
                </w:rPr>
                <w:t>N 627-П</w:t>
              </w:r>
            </w:hyperlink>
            <w:r>
              <w:rPr>
                <w:color w:val="392C69"/>
              </w:rPr>
              <w:t>)</w:t>
            </w:r>
          </w:p>
        </w:tc>
      </w:tr>
    </w:tbl>
    <w:p w:rsidR="001F0B9C" w:rsidRDefault="001F0B9C">
      <w:pPr>
        <w:pStyle w:val="ConsPlusNormal"/>
        <w:ind w:firstLine="540"/>
        <w:jc w:val="both"/>
      </w:pPr>
    </w:p>
    <w:p w:rsidR="001F0B9C" w:rsidRDefault="001F0B9C">
      <w:pPr>
        <w:pStyle w:val="ConsPlusNormal"/>
        <w:ind w:firstLine="540"/>
        <w:jc w:val="both"/>
      </w:pPr>
      <w:r>
        <w:t xml:space="preserve">В соответствии со </w:t>
      </w:r>
      <w:hyperlink r:id="rId11" w:history="1">
        <w:r>
          <w:rPr>
            <w:color w:val="0000FF"/>
          </w:rPr>
          <w:t>статьей 9</w:t>
        </w:r>
      </w:hyperlink>
      <w:r>
        <w:t xml:space="preserve"> Федерального закона от 21.04.2011 N 69-ФЗ "О внесении изменений в отдельные законодательные акты Российской Федерации", </w:t>
      </w:r>
      <w:hyperlink r:id="rId12" w:history="1">
        <w:r>
          <w:rPr>
            <w:color w:val="0000FF"/>
          </w:rPr>
          <w:t>Законом</w:t>
        </w:r>
      </w:hyperlink>
      <w:r>
        <w:t xml:space="preserve"> Камчатского края от 31.08.2011 N 624 "Об организации перевозок пассажиров и багажа легковым такси в Камчатском крае"</w:t>
      </w:r>
    </w:p>
    <w:p w:rsidR="001F0B9C" w:rsidRDefault="001F0B9C">
      <w:pPr>
        <w:pStyle w:val="ConsPlusNormal"/>
        <w:ind w:firstLine="540"/>
        <w:jc w:val="both"/>
      </w:pPr>
    </w:p>
    <w:p w:rsidR="001F0B9C" w:rsidRDefault="001F0B9C">
      <w:pPr>
        <w:pStyle w:val="ConsPlusNormal"/>
        <w:ind w:firstLine="540"/>
        <w:jc w:val="both"/>
      </w:pPr>
      <w:r>
        <w:t>ПРАВИТЕЛЬСТВО ПОСТАНОВЛЯЕТ:</w:t>
      </w:r>
    </w:p>
    <w:p w:rsidR="001F0B9C" w:rsidRDefault="001F0B9C">
      <w:pPr>
        <w:pStyle w:val="ConsPlusNormal"/>
        <w:ind w:firstLine="540"/>
        <w:jc w:val="both"/>
      </w:pPr>
    </w:p>
    <w:p w:rsidR="001F0B9C" w:rsidRDefault="001F0B9C">
      <w:pPr>
        <w:pStyle w:val="ConsPlusNormal"/>
        <w:ind w:firstLine="540"/>
        <w:jc w:val="both"/>
      </w:pPr>
      <w:r>
        <w:t xml:space="preserve">1. Утвердить Порядок выдачи и переоформления разрешения на осуществление юридическими лицами и индивидуальными предпринимателями деятельности по перевозке пассажиров и багажа легковым такси на территории Камчатского края согласно </w:t>
      </w:r>
      <w:hyperlink w:anchor="P40" w:history="1">
        <w:r>
          <w:rPr>
            <w:color w:val="0000FF"/>
          </w:rPr>
          <w:t>приложению N 1</w:t>
        </w:r>
      </w:hyperlink>
      <w:r>
        <w:t>.</w:t>
      </w:r>
    </w:p>
    <w:p w:rsidR="001F0B9C" w:rsidRDefault="001F0B9C">
      <w:pPr>
        <w:pStyle w:val="ConsPlusNormal"/>
        <w:spacing w:before="220"/>
        <w:ind w:firstLine="540"/>
        <w:jc w:val="both"/>
      </w:pPr>
      <w:r>
        <w:t xml:space="preserve">2. Утвердить Порядок ведения Реестра выданных разрешений на осуществление юридическими лицами и индивидуальными предпринимателями деятельности по перевозке пассажиров и багажа легковым такси на территории Камчатского края согласно </w:t>
      </w:r>
      <w:hyperlink w:anchor="P214" w:history="1">
        <w:r>
          <w:rPr>
            <w:color w:val="0000FF"/>
          </w:rPr>
          <w:t>приложению N 2</w:t>
        </w:r>
      </w:hyperlink>
      <w:r>
        <w:t>.</w:t>
      </w:r>
    </w:p>
    <w:p w:rsidR="001F0B9C" w:rsidRDefault="001F0B9C">
      <w:pPr>
        <w:pStyle w:val="ConsPlusNormal"/>
        <w:spacing w:before="220"/>
        <w:ind w:firstLine="540"/>
        <w:jc w:val="both"/>
      </w:pPr>
      <w:r>
        <w:t xml:space="preserve">3. Утвердить Порядок определения платы за выдачу разрешения и его дубликата, за переоформление разрешения на осуществление юридическими лицами и индивидуальными предпринимателями деятельности по перевозке пассажиров и багажа легковым такси на территории Камчатского края согласно </w:t>
      </w:r>
      <w:hyperlink w:anchor="P250" w:history="1">
        <w:r>
          <w:rPr>
            <w:color w:val="0000FF"/>
          </w:rPr>
          <w:t>приложению N 3</w:t>
        </w:r>
      </w:hyperlink>
      <w:r>
        <w:t>.</w:t>
      </w:r>
    </w:p>
    <w:p w:rsidR="001F0B9C" w:rsidRDefault="001F0B9C">
      <w:pPr>
        <w:pStyle w:val="ConsPlusNormal"/>
        <w:spacing w:before="220"/>
        <w:ind w:firstLine="540"/>
        <w:jc w:val="both"/>
      </w:pPr>
      <w:r>
        <w:t>4. Настоящее Постановление вступает в силу через 10 дней после дня его официального опубликования и распространяется на правоотношения, возникшие с 01 сентября 2011 года.</w:t>
      </w:r>
    </w:p>
    <w:p w:rsidR="001F0B9C" w:rsidRDefault="001F0B9C">
      <w:pPr>
        <w:pStyle w:val="ConsPlusNormal"/>
        <w:ind w:firstLine="540"/>
        <w:jc w:val="both"/>
      </w:pPr>
    </w:p>
    <w:p w:rsidR="001F0B9C" w:rsidRDefault="001F0B9C">
      <w:pPr>
        <w:pStyle w:val="ConsPlusNormal"/>
        <w:jc w:val="right"/>
      </w:pPr>
      <w:r>
        <w:t>Губернатор</w:t>
      </w:r>
    </w:p>
    <w:p w:rsidR="001F0B9C" w:rsidRDefault="001F0B9C">
      <w:pPr>
        <w:pStyle w:val="ConsPlusNormal"/>
        <w:jc w:val="right"/>
      </w:pPr>
      <w:r>
        <w:t>Камчатского края</w:t>
      </w:r>
    </w:p>
    <w:p w:rsidR="001F0B9C" w:rsidRDefault="001F0B9C">
      <w:pPr>
        <w:pStyle w:val="ConsPlusNormal"/>
        <w:jc w:val="right"/>
      </w:pPr>
      <w:r>
        <w:t>В.И.ИЛЮХИН</w:t>
      </w:r>
    </w:p>
    <w:p w:rsidR="001F0B9C" w:rsidRDefault="001F0B9C">
      <w:pPr>
        <w:pStyle w:val="ConsPlusNormal"/>
        <w:ind w:firstLine="540"/>
        <w:jc w:val="both"/>
      </w:pPr>
    </w:p>
    <w:p w:rsidR="001F0B9C" w:rsidRDefault="001F0B9C">
      <w:pPr>
        <w:pStyle w:val="ConsPlusNormal"/>
        <w:ind w:firstLine="540"/>
        <w:jc w:val="both"/>
      </w:pPr>
    </w:p>
    <w:p w:rsidR="001F0B9C" w:rsidRDefault="001F0B9C">
      <w:pPr>
        <w:pStyle w:val="ConsPlusNormal"/>
        <w:ind w:firstLine="540"/>
        <w:jc w:val="both"/>
      </w:pPr>
    </w:p>
    <w:p w:rsidR="001F0B9C" w:rsidRDefault="001F0B9C">
      <w:pPr>
        <w:pStyle w:val="ConsPlusNormal"/>
        <w:ind w:firstLine="540"/>
        <w:jc w:val="both"/>
      </w:pPr>
    </w:p>
    <w:p w:rsidR="001F0B9C" w:rsidRDefault="001F0B9C">
      <w:pPr>
        <w:pStyle w:val="ConsPlusNormal"/>
        <w:ind w:firstLine="540"/>
        <w:jc w:val="both"/>
      </w:pPr>
    </w:p>
    <w:p w:rsidR="001F0B9C" w:rsidRDefault="001F0B9C">
      <w:pPr>
        <w:pStyle w:val="ConsPlusNormal"/>
        <w:jc w:val="right"/>
        <w:outlineLvl w:val="0"/>
      </w:pPr>
      <w:r>
        <w:t>Приложение N 1</w:t>
      </w:r>
    </w:p>
    <w:p w:rsidR="001F0B9C" w:rsidRDefault="001F0B9C">
      <w:pPr>
        <w:pStyle w:val="ConsPlusNormal"/>
        <w:jc w:val="right"/>
      </w:pPr>
      <w:r>
        <w:t>к Постановлению Правительства</w:t>
      </w:r>
    </w:p>
    <w:p w:rsidR="001F0B9C" w:rsidRDefault="001F0B9C">
      <w:pPr>
        <w:pStyle w:val="ConsPlusNormal"/>
        <w:jc w:val="right"/>
      </w:pPr>
      <w:r>
        <w:lastRenderedPageBreak/>
        <w:t>Камчатского края</w:t>
      </w:r>
    </w:p>
    <w:p w:rsidR="001F0B9C" w:rsidRDefault="001F0B9C">
      <w:pPr>
        <w:pStyle w:val="ConsPlusNormal"/>
        <w:jc w:val="right"/>
      </w:pPr>
      <w:r>
        <w:t>от 09.09.2011 N 382-П</w:t>
      </w:r>
    </w:p>
    <w:p w:rsidR="001F0B9C" w:rsidRDefault="001F0B9C">
      <w:pPr>
        <w:pStyle w:val="ConsPlusNormal"/>
        <w:ind w:firstLine="540"/>
        <w:jc w:val="both"/>
      </w:pPr>
    </w:p>
    <w:p w:rsidR="001F0B9C" w:rsidRDefault="001F0B9C">
      <w:pPr>
        <w:pStyle w:val="ConsPlusTitle"/>
        <w:jc w:val="center"/>
      </w:pPr>
      <w:bookmarkStart w:id="0" w:name="P40"/>
      <w:bookmarkEnd w:id="0"/>
      <w:r>
        <w:t>ПОРЯДОК</w:t>
      </w:r>
    </w:p>
    <w:p w:rsidR="001F0B9C" w:rsidRDefault="001F0B9C">
      <w:pPr>
        <w:pStyle w:val="ConsPlusTitle"/>
        <w:jc w:val="center"/>
      </w:pPr>
      <w:r>
        <w:t>ВЫДАЧИ И ПЕРЕОФОРМЛЕНИЯ</w:t>
      </w:r>
    </w:p>
    <w:p w:rsidR="001F0B9C" w:rsidRDefault="001F0B9C">
      <w:pPr>
        <w:pStyle w:val="ConsPlusTitle"/>
        <w:jc w:val="center"/>
      </w:pPr>
      <w:r>
        <w:t>РАЗРЕШЕНИЯ НА ОСУЩЕСТВЛЕНИЕ ЮРИДИЧЕСКИМИ</w:t>
      </w:r>
    </w:p>
    <w:p w:rsidR="001F0B9C" w:rsidRDefault="001F0B9C">
      <w:pPr>
        <w:pStyle w:val="ConsPlusTitle"/>
        <w:jc w:val="center"/>
      </w:pPr>
      <w:r>
        <w:t>ЛИЦАМИ И ИНДИВИДУАЛЬНЫМИ ПРЕДПРИНИМАТЕЛЯМИ ДЕЯТЕЛЬНОСТИ</w:t>
      </w:r>
    </w:p>
    <w:p w:rsidR="001F0B9C" w:rsidRDefault="001F0B9C">
      <w:pPr>
        <w:pStyle w:val="ConsPlusTitle"/>
        <w:jc w:val="center"/>
      </w:pPr>
      <w:r>
        <w:t>ПО ПЕРЕВОЗКЕ ПАССАЖИРОВ И БАГАЖА ЛЕГКОВЫМ ТАКСИ</w:t>
      </w:r>
    </w:p>
    <w:p w:rsidR="001F0B9C" w:rsidRDefault="001F0B9C">
      <w:pPr>
        <w:pStyle w:val="ConsPlusTitle"/>
        <w:jc w:val="center"/>
      </w:pPr>
      <w:r>
        <w:t>НА ТЕРРИТОРИИ КАМЧАТСКОГО КРАЯ</w:t>
      </w:r>
    </w:p>
    <w:p w:rsidR="001F0B9C" w:rsidRDefault="001F0B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0B9C">
        <w:trPr>
          <w:jc w:val="center"/>
        </w:trPr>
        <w:tc>
          <w:tcPr>
            <w:tcW w:w="9294" w:type="dxa"/>
            <w:tcBorders>
              <w:top w:val="nil"/>
              <w:left w:val="single" w:sz="24" w:space="0" w:color="CED3F1"/>
              <w:bottom w:val="nil"/>
              <w:right w:val="single" w:sz="24" w:space="0" w:color="F4F3F8"/>
            </w:tcBorders>
            <w:shd w:val="clear" w:color="auto" w:fill="F4F3F8"/>
          </w:tcPr>
          <w:p w:rsidR="001F0B9C" w:rsidRDefault="001F0B9C">
            <w:pPr>
              <w:pStyle w:val="ConsPlusNormal"/>
              <w:jc w:val="center"/>
            </w:pPr>
            <w:r>
              <w:rPr>
                <w:color w:val="392C69"/>
              </w:rPr>
              <w:t>Список изменяющих документов</w:t>
            </w:r>
          </w:p>
          <w:p w:rsidR="001F0B9C" w:rsidRDefault="001F0B9C">
            <w:pPr>
              <w:pStyle w:val="ConsPlusNormal"/>
              <w:jc w:val="center"/>
            </w:pPr>
            <w:r>
              <w:rPr>
                <w:color w:val="392C69"/>
              </w:rPr>
              <w:t>(в ред. Постановлений Правительства Камчатского края</w:t>
            </w:r>
          </w:p>
          <w:p w:rsidR="001F0B9C" w:rsidRDefault="001F0B9C">
            <w:pPr>
              <w:pStyle w:val="ConsPlusNormal"/>
              <w:jc w:val="center"/>
            </w:pPr>
            <w:r>
              <w:rPr>
                <w:color w:val="392C69"/>
              </w:rPr>
              <w:t xml:space="preserve">от 20.10.2011 </w:t>
            </w:r>
            <w:hyperlink r:id="rId13" w:history="1">
              <w:r>
                <w:rPr>
                  <w:color w:val="0000FF"/>
                </w:rPr>
                <w:t>N 449-П</w:t>
              </w:r>
            </w:hyperlink>
            <w:r>
              <w:rPr>
                <w:color w:val="392C69"/>
              </w:rPr>
              <w:t xml:space="preserve">, от 12.01.2012 </w:t>
            </w:r>
            <w:hyperlink r:id="rId14" w:history="1">
              <w:r>
                <w:rPr>
                  <w:color w:val="0000FF"/>
                </w:rPr>
                <w:t>N 36-П</w:t>
              </w:r>
            </w:hyperlink>
            <w:r>
              <w:rPr>
                <w:color w:val="392C69"/>
              </w:rPr>
              <w:t>,</w:t>
            </w:r>
          </w:p>
          <w:p w:rsidR="001F0B9C" w:rsidRDefault="001F0B9C">
            <w:pPr>
              <w:pStyle w:val="ConsPlusNormal"/>
              <w:jc w:val="center"/>
            </w:pPr>
            <w:r>
              <w:rPr>
                <w:color w:val="392C69"/>
              </w:rPr>
              <w:t xml:space="preserve">от 06.02.2012 </w:t>
            </w:r>
            <w:hyperlink r:id="rId15" w:history="1">
              <w:r>
                <w:rPr>
                  <w:color w:val="0000FF"/>
                </w:rPr>
                <w:t>N 94-П</w:t>
              </w:r>
            </w:hyperlink>
            <w:r>
              <w:rPr>
                <w:color w:val="392C69"/>
              </w:rPr>
              <w:t xml:space="preserve">, от 15.06.2012 </w:t>
            </w:r>
            <w:hyperlink r:id="rId16" w:history="1">
              <w:r>
                <w:rPr>
                  <w:color w:val="0000FF"/>
                </w:rPr>
                <w:t>N 269-П</w:t>
              </w:r>
            </w:hyperlink>
            <w:r>
              <w:rPr>
                <w:color w:val="392C69"/>
              </w:rPr>
              <w:t>,</w:t>
            </w:r>
          </w:p>
          <w:p w:rsidR="001F0B9C" w:rsidRDefault="001F0B9C">
            <w:pPr>
              <w:pStyle w:val="ConsPlusNormal"/>
              <w:jc w:val="center"/>
            </w:pPr>
            <w:r>
              <w:rPr>
                <w:color w:val="392C69"/>
              </w:rPr>
              <w:t xml:space="preserve">от 14.08.2012 </w:t>
            </w:r>
            <w:hyperlink r:id="rId17" w:history="1">
              <w:r>
                <w:rPr>
                  <w:color w:val="0000FF"/>
                </w:rPr>
                <w:t>N 375-П</w:t>
              </w:r>
            </w:hyperlink>
            <w:r>
              <w:rPr>
                <w:color w:val="392C69"/>
              </w:rPr>
              <w:t xml:space="preserve">, от 26.12.2013 </w:t>
            </w:r>
            <w:hyperlink r:id="rId18" w:history="1">
              <w:r>
                <w:rPr>
                  <w:color w:val="0000FF"/>
                </w:rPr>
                <w:t>N 627-П</w:t>
              </w:r>
            </w:hyperlink>
            <w:r>
              <w:rPr>
                <w:color w:val="392C69"/>
              </w:rPr>
              <w:t>)</w:t>
            </w:r>
          </w:p>
        </w:tc>
      </w:tr>
    </w:tbl>
    <w:p w:rsidR="001F0B9C" w:rsidRDefault="001F0B9C">
      <w:pPr>
        <w:pStyle w:val="ConsPlusNormal"/>
        <w:ind w:firstLine="540"/>
        <w:jc w:val="both"/>
      </w:pPr>
    </w:p>
    <w:p w:rsidR="001F0B9C" w:rsidRDefault="001F0B9C">
      <w:pPr>
        <w:pStyle w:val="ConsPlusNormal"/>
        <w:ind w:firstLine="540"/>
        <w:jc w:val="both"/>
      </w:pPr>
      <w:r>
        <w:t>1. Настоящий Порядок регламентирует порядок выдачи и переоформления разрешения на осуществление юридическими лицами и индивидуальными предпринимателями деятельности по перевозке пассажиров и багажа легковым такси на территории Камчатского края (далее - Порядок).</w:t>
      </w:r>
    </w:p>
    <w:p w:rsidR="001F0B9C" w:rsidRDefault="001F0B9C">
      <w:pPr>
        <w:pStyle w:val="ConsPlusNormal"/>
        <w:spacing w:before="220"/>
        <w:ind w:firstLine="540"/>
        <w:jc w:val="both"/>
      </w:pPr>
      <w:r>
        <w:t xml:space="preserve">2. Разрешение на осуществление деятельности по перевозке пассажиров и багажа легковым такси на территории Камчатского края (далее - разрешение) выдается Министерством транспорта и дорожного строительства Камчатского края (далее - Министерство) при наличии у юридического лица или индивидуального предпринимателя на праве собственности, праве хозяйственного ведения либо на основании договора лизинга или договора аренды транспортных средств, предназначенных для оказания услуг по перевозке пассажиров и багажа легковым такси, а также в случае использования индивидуальным предпринимателем транспортного средства на основании выданной физическим лицом нотариально заверенной доверенности на право распоряжения транспортным средством, если указанные транспортные средства соответствуют требованиям, установленным </w:t>
      </w:r>
      <w:hyperlink r:id="rId19" w:history="1">
        <w:r>
          <w:rPr>
            <w:color w:val="0000FF"/>
          </w:rPr>
          <w:t>Законом</w:t>
        </w:r>
      </w:hyperlink>
      <w:r>
        <w:t xml:space="preserve"> Камчатского края от 31.08.2011 N 624 "Об организации перевозок пассажиров и багажа легковым такси в Камчатском крае" (далее - Закон Камчатского края от 31.08.2011 N 624).</w:t>
      </w:r>
    </w:p>
    <w:p w:rsidR="001F0B9C" w:rsidRDefault="001F0B9C">
      <w:pPr>
        <w:pStyle w:val="ConsPlusNormal"/>
        <w:spacing w:before="220"/>
        <w:ind w:firstLine="540"/>
        <w:jc w:val="both"/>
      </w:pPr>
      <w:r>
        <w:t xml:space="preserve">3. Разрешение выдается по формам согласно </w:t>
      </w:r>
      <w:hyperlink w:anchor="P116" w:history="1">
        <w:r>
          <w:rPr>
            <w:color w:val="0000FF"/>
          </w:rPr>
          <w:t>приложениям N 1</w:t>
        </w:r>
      </w:hyperlink>
      <w:r>
        <w:t xml:space="preserve"> и </w:t>
      </w:r>
      <w:hyperlink w:anchor="P172" w:history="1">
        <w:r>
          <w:rPr>
            <w:color w:val="0000FF"/>
          </w:rPr>
          <w:t>N 2</w:t>
        </w:r>
      </w:hyperlink>
      <w:r>
        <w:t xml:space="preserve"> к настоящему Порядку на основании заявления юридического лица или индивидуального предпринимателя (далее - Заявитель), поданного в форме электронного документа с использованием "Портала государственных и муниципальных услуг (функций) Камчатского края" или документа на бумажном носителе в Министерство транспорта и дорожного строительства Камчатского края или в краевое государственное казенное учреждение "Многофункциональный центр предоставления государственных и муниципальных услуг" (далее - МФЦ).</w:t>
      </w:r>
    </w:p>
    <w:p w:rsidR="001F0B9C" w:rsidRDefault="001F0B9C">
      <w:pPr>
        <w:pStyle w:val="ConsPlusNormal"/>
        <w:jc w:val="both"/>
      </w:pPr>
      <w:r>
        <w:t xml:space="preserve">(в ред. </w:t>
      </w:r>
      <w:hyperlink r:id="rId20" w:history="1">
        <w:r>
          <w:rPr>
            <w:color w:val="0000FF"/>
          </w:rPr>
          <w:t>Постановления</w:t>
        </w:r>
      </w:hyperlink>
      <w:r>
        <w:t xml:space="preserve"> Правительства Камчатского края от 26.12.2013 N 627-П)</w:t>
      </w:r>
    </w:p>
    <w:p w:rsidR="001F0B9C" w:rsidRDefault="001F0B9C">
      <w:pPr>
        <w:pStyle w:val="ConsPlusNormal"/>
        <w:spacing w:before="220"/>
        <w:ind w:firstLine="540"/>
        <w:jc w:val="both"/>
      </w:pPr>
      <w:r>
        <w:t>4. Разрешение выдается сроком на пять лет на каждое транспортное средство, используемое в качестве легкового такси, и действует на территории Камчатского края.</w:t>
      </w:r>
    </w:p>
    <w:p w:rsidR="001F0B9C" w:rsidRDefault="001F0B9C">
      <w:pPr>
        <w:pStyle w:val="ConsPlusNormal"/>
        <w:spacing w:before="220"/>
        <w:ind w:firstLine="540"/>
        <w:jc w:val="both"/>
      </w:pPr>
      <w:r>
        <w:t>5. Форма заявления на выдачу разрешения и его дубликата, на переоформление разрешения утверждается приказом Министерства.</w:t>
      </w:r>
    </w:p>
    <w:p w:rsidR="001F0B9C" w:rsidRDefault="001F0B9C">
      <w:pPr>
        <w:pStyle w:val="ConsPlusNormal"/>
        <w:spacing w:before="220"/>
        <w:ind w:firstLine="540"/>
        <w:jc w:val="both"/>
      </w:pPr>
      <w:bookmarkStart w:id="1" w:name="P58"/>
      <w:bookmarkEnd w:id="1"/>
      <w:r>
        <w:t xml:space="preserve">6. Заявление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или индивидуальным предпринимателем, или представителем юридического лица либо индивидуального предпринимателя. Заявитель своей подписью подтверждает соответствие транспортного средства, которое предполагается использовать для оказания услуг по перевозке пассажиров и багажа легковым такси, требованиям, установленным </w:t>
      </w:r>
      <w:hyperlink r:id="rId21" w:history="1">
        <w:r>
          <w:rPr>
            <w:color w:val="0000FF"/>
          </w:rPr>
          <w:t>Законом</w:t>
        </w:r>
      </w:hyperlink>
      <w:r>
        <w:t xml:space="preserve"> Камчатского края от </w:t>
      </w:r>
      <w:r>
        <w:lastRenderedPageBreak/>
        <w:t>31.08.2011 N 624, а также достоверность представленных сведений. В заявлении указываются:</w:t>
      </w:r>
    </w:p>
    <w:p w:rsidR="001F0B9C" w:rsidRDefault="001F0B9C">
      <w:pPr>
        <w:pStyle w:val="ConsPlusNormal"/>
        <w:spacing w:before="220"/>
        <w:ind w:firstLine="540"/>
        <w:jc w:val="both"/>
      </w:pPr>
      <w: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места его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1F0B9C" w:rsidRDefault="001F0B9C">
      <w:pPr>
        <w:pStyle w:val="ConsPlusNormal"/>
        <w:spacing w:before="220"/>
        <w:ind w:firstLine="540"/>
        <w:jc w:val="both"/>
      </w:pPr>
      <w:r>
        <w:t>2) фамилия, имя и (в случае, если имеется) отчество индивидуального предпринимателя, адрес его регистрации по месту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индивидуального предпринимателя;</w:t>
      </w:r>
    </w:p>
    <w:p w:rsidR="001F0B9C" w:rsidRDefault="001F0B9C">
      <w:pPr>
        <w:pStyle w:val="ConsPlusNormal"/>
        <w:spacing w:before="220"/>
        <w:ind w:firstLine="540"/>
        <w:jc w:val="both"/>
      </w:pPr>
      <w:r>
        <w:t>3) идентификационный номер налогоплательщика и данные документа о постановке на учет налогоплательщика в налоговом органе.</w:t>
      </w:r>
    </w:p>
    <w:p w:rsidR="001F0B9C" w:rsidRDefault="001F0B9C">
      <w:pPr>
        <w:pStyle w:val="ConsPlusNormal"/>
        <w:spacing w:before="220"/>
        <w:ind w:firstLine="540"/>
        <w:jc w:val="both"/>
      </w:pPr>
      <w:bookmarkStart w:id="2" w:name="P62"/>
      <w:bookmarkEnd w:id="2"/>
      <w:r>
        <w:t>7. Вместе с заявлением необходимо представить в форме электронного документа с использованием "Портала государственных и муниципальных услуг (функций) Камчатского края" или документа на бумажном носителе следующие документы:</w:t>
      </w:r>
    </w:p>
    <w:p w:rsidR="001F0B9C" w:rsidRDefault="001F0B9C">
      <w:pPr>
        <w:pStyle w:val="ConsPlusNormal"/>
        <w:spacing w:before="220"/>
        <w:ind w:firstLine="540"/>
        <w:jc w:val="both"/>
      </w:pPr>
      <w:r>
        <w:t>1) копию документа, удостоверяющего личность Заявителя (представителя Заявителя);</w:t>
      </w:r>
    </w:p>
    <w:p w:rsidR="001F0B9C" w:rsidRDefault="001F0B9C">
      <w:pPr>
        <w:pStyle w:val="ConsPlusNormal"/>
        <w:spacing w:before="220"/>
        <w:ind w:firstLine="540"/>
        <w:jc w:val="both"/>
      </w:pPr>
      <w:r>
        <w:t>2) копии свидетельств о регистрации транспортных средств, которые предполагается использовать для оказания услуг по перевозке пассажиров и багажа легковым такси, заверенные Заявителем;</w:t>
      </w:r>
    </w:p>
    <w:p w:rsidR="001F0B9C" w:rsidRDefault="001F0B9C">
      <w:pPr>
        <w:pStyle w:val="ConsPlusNormal"/>
        <w:spacing w:before="220"/>
        <w:ind w:firstLine="540"/>
        <w:jc w:val="both"/>
      </w:pPr>
      <w:r>
        <w:t>3) копию договора лизинга или договора аренды транспортного средства, которое предполагается использовать для оказания услуг по перевозке пассажиров и багажа легковым такси (в случае, если транспортное средство предоставлено на основании договора лизинга или договора аренды), заверенную Заявителем, либо копию нотариально заверенной доверенности на право распоряжения транспортным средством, которое предполагается использовать индивидуальным предпринимателем для оказания услуг по перевозке пассажиров и багажа легковым такси (в случае, если транспортное средство предоставлено на основании выданной физическим лицом нотариально заверенной доверенности на право распоряжения транспортным средством).</w:t>
      </w:r>
    </w:p>
    <w:p w:rsidR="001F0B9C" w:rsidRDefault="001F0B9C">
      <w:pPr>
        <w:pStyle w:val="ConsPlusNormal"/>
        <w:spacing w:before="220"/>
        <w:ind w:firstLine="540"/>
        <w:jc w:val="both"/>
      </w:pPr>
      <w:r>
        <w:t xml:space="preserve">8. Указанные в </w:t>
      </w:r>
      <w:hyperlink w:anchor="P58" w:history="1">
        <w:r>
          <w:rPr>
            <w:color w:val="0000FF"/>
          </w:rPr>
          <w:t>частях 6</w:t>
        </w:r>
      </w:hyperlink>
      <w:r>
        <w:t xml:space="preserve"> - </w:t>
      </w:r>
      <w:hyperlink w:anchor="P62" w:history="1">
        <w:r>
          <w:rPr>
            <w:color w:val="0000FF"/>
          </w:rPr>
          <w:t>7</w:t>
        </w:r>
      </w:hyperlink>
      <w:r>
        <w:t xml:space="preserve"> настоящего Порядка перечни сведений и документов являются исчерпывающими и расширению не подлежат.</w:t>
      </w:r>
    </w:p>
    <w:p w:rsidR="001F0B9C" w:rsidRDefault="001F0B9C">
      <w:pPr>
        <w:pStyle w:val="ConsPlusNormal"/>
        <w:spacing w:before="220"/>
        <w:ind w:firstLine="540"/>
        <w:jc w:val="both"/>
      </w:pPr>
      <w:r>
        <w:t xml:space="preserve">9. Заявление на выдачу разрешения с прилагаемыми документами, указанными в </w:t>
      </w:r>
      <w:hyperlink w:anchor="P62" w:history="1">
        <w:r>
          <w:rPr>
            <w:color w:val="0000FF"/>
          </w:rPr>
          <w:t>части 7</w:t>
        </w:r>
      </w:hyperlink>
      <w:r>
        <w:t xml:space="preserve"> настоящего Порядка, подлежат регистрации в день его поступления в Министерство или в МФЦ.</w:t>
      </w:r>
    </w:p>
    <w:p w:rsidR="001F0B9C" w:rsidRDefault="001F0B9C">
      <w:pPr>
        <w:pStyle w:val="ConsPlusNormal"/>
        <w:jc w:val="both"/>
      </w:pPr>
      <w:r>
        <w:t xml:space="preserve">(в ред. </w:t>
      </w:r>
      <w:hyperlink r:id="rId22" w:history="1">
        <w:r>
          <w:rPr>
            <w:color w:val="0000FF"/>
          </w:rPr>
          <w:t>Постановления</w:t>
        </w:r>
      </w:hyperlink>
      <w:r>
        <w:t xml:space="preserve"> Правительства Камчатского края от 26.12.2013 N 627-П)</w:t>
      </w:r>
    </w:p>
    <w:p w:rsidR="001F0B9C" w:rsidRDefault="001F0B9C">
      <w:pPr>
        <w:pStyle w:val="ConsPlusNormal"/>
        <w:spacing w:before="220"/>
        <w:ind w:firstLine="540"/>
        <w:jc w:val="both"/>
      </w:pPr>
      <w:r>
        <w:t xml:space="preserve">10. Министерство в течение двадцати календарных дней со дня регистрации заявления на выдачу разрешения с прилагаемыми к нему документами, указанными в </w:t>
      </w:r>
      <w:hyperlink w:anchor="P62" w:history="1">
        <w:r>
          <w:rPr>
            <w:color w:val="0000FF"/>
          </w:rPr>
          <w:t>части 7</w:t>
        </w:r>
      </w:hyperlink>
      <w:r>
        <w:t xml:space="preserve"> настоящего Порядка, рассматривает представленные документы и по результатам рассмотрения документов Министерство принимает одно из следующих решений:</w:t>
      </w:r>
    </w:p>
    <w:p w:rsidR="001F0B9C" w:rsidRDefault="001F0B9C">
      <w:pPr>
        <w:pStyle w:val="ConsPlusNormal"/>
        <w:spacing w:before="220"/>
        <w:ind w:firstLine="540"/>
        <w:jc w:val="both"/>
      </w:pPr>
      <w:r>
        <w:t>1) о выдаче разрешения;</w:t>
      </w:r>
    </w:p>
    <w:p w:rsidR="001F0B9C" w:rsidRDefault="001F0B9C">
      <w:pPr>
        <w:pStyle w:val="ConsPlusNormal"/>
        <w:spacing w:before="220"/>
        <w:ind w:firstLine="540"/>
        <w:jc w:val="both"/>
      </w:pPr>
      <w:r>
        <w:lastRenderedPageBreak/>
        <w:t>2) об отказе в выдаче разрешения.</w:t>
      </w:r>
    </w:p>
    <w:p w:rsidR="001F0B9C" w:rsidRDefault="001F0B9C">
      <w:pPr>
        <w:pStyle w:val="ConsPlusNormal"/>
        <w:spacing w:before="220"/>
        <w:ind w:firstLine="540"/>
        <w:jc w:val="both"/>
      </w:pPr>
      <w:r>
        <w:t>11. Решение Министерства о выдаче разрешения или об отказе в выдаче разрешения оформляется приказом Министерства.</w:t>
      </w:r>
    </w:p>
    <w:p w:rsidR="001F0B9C" w:rsidRDefault="001F0B9C">
      <w:pPr>
        <w:pStyle w:val="ConsPlusNormal"/>
        <w:spacing w:before="220"/>
        <w:ind w:firstLine="540"/>
        <w:jc w:val="both"/>
      </w:pPr>
      <w:r>
        <w:t>12. О принятом решении Министерство в течение трех рабочих дней со дня принятия соответствующего решения уведомляет Заявителя:</w:t>
      </w:r>
    </w:p>
    <w:p w:rsidR="001F0B9C" w:rsidRDefault="001F0B9C">
      <w:pPr>
        <w:pStyle w:val="ConsPlusNormal"/>
        <w:spacing w:before="220"/>
        <w:ind w:firstLine="540"/>
        <w:jc w:val="both"/>
      </w:pPr>
      <w:r>
        <w:t xml:space="preserve">1) с использованием телефонной связи, в случае подачи заявления на выдачу разрешения с прилагаемыми к нему документами, указанными в </w:t>
      </w:r>
      <w:hyperlink w:anchor="P62" w:history="1">
        <w:r>
          <w:rPr>
            <w:color w:val="0000FF"/>
          </w:rPr>
          <w:t>части 7</w:t>
        </w:r>
      </w:hyperlink>
      <w:r>
        <w:t xml:space="preserve"> настоящего Порядка, на бумажном носителе;</w:t>
      </w:r>
    </w:p>
    <w:p w:rsidR="001F0B9C" w:rsidRDefault="001F0B9C">
      <w:pPr>
        <w:pStyle w:val="ConsPlusNormal"/>
        <w:spacing w:before="220"/>
        <w:ind w:firstLine="540"/>
        <w:jc w:val="both"/>
      </w:pPr>
      <w:r>
        <w:t xml:space="preserve">2) с использованием "Портала государственных и муниципальных услуг (функций) Камчатского края", в случае подачи заявления на выдачу разрешения с прилагаемыми к нему документами, указанными в </w:t>
      </w:r>
      <w:hyperlink w:anchor="P62" w:history="1">
        <w:r>
          <w:rPr>
            <w:color w:val="0000FF"/>
          </w:rPr>
          <w:t>части 7</w:t>
        </w:r>
      </w:hyperlink>
      <w:r>
        <w:t xml:space="preserve"> настоящего Порядка, в форме электронного документа. При этом, в личном кабинете Заявителя отображается статус " ___ разрешений" (указывается количество разрешений) либо статус "отказано".</w:t>
      </w:r>
    </w:p>
    <w:p w:rsidR="001F0B9C" w:rsidRDefault="001F0B9C">
      <w:pPr>
        <w:pStyle w:val="ConsPlusNormal"/>
        <w:spacing w:before="220"/>
        <w:ind w:firstLine="540"/>
        <w:jc w:val="both"/>
      </w:pPr>
      <w:r>
        <w:t>13. Основанием для отказа в выдаче разрешения является предоставление Заявителем недостоверных сведений.</w:t>
      </w:r>
    </w:p>
    <w:p w:rsidR="001F0B9C" w:rsidRDefault="001F0B9C">
      <w:pPr>
        <w:pStyle w:val="ConsPlusNormal"/>
        <w:jc w:val="both"/>
      </w:pPr>
      <w:r>
        <w:t xml:space="preserve">(в ред. </w:t>
      </w:r>
      <w:hyperlink r:id="rId23" w:history="1">
        <w:r>
          <w:rPr>
            <w:color w:val="0000FF"/>
          </w:rPr>
          <w:t>Постановления</w:t>
        </w:r>
      </w:hyperlink>
      <w:r>
        <w:t xml:space="preserve"> Правительства Камчатского края от 14.08.2012 N 375-П)</w:t>
      </w:r>
    </w:p>
    <w:p w:rsidR="001F0B9C" w:rsidRDefault="001F0B9C">
      <w:pPr>
        <w:pStyle w:val="ConsPlusNormal"/>
        <w:spacing w:before="220"/>
        <w:ind w:firstLine="540"/>
        <w:jc w:val="both"/>
      </w:pPr>
      <w:r>
        <w:t>14. В случае отказа в выдаче разрешения Министерство в течение трех рабочих дней со дня принятия решения об отказе в выдаче разрешения вручает Заявителю или направляет ему заказным почтовым отправлением с уведомлением о вручении уведомление об отказе в выдаче разрешения с мотивированным обоснованием причин отказа.</w:t>
      </w:r>
    </w:p>
    <w:p w:rsidR="001F0B9C" w:rsidRDefault="001F0B9C">
      <w:pPr>
        <w:pStyle w:val="ConsPlusNormal"/>
        <w:spacing w:before="220"/>
        <w:ind w:firstLine="540"/>
        <w:jc w:val="both"/>
      </w:pPr>
      <w:r>
        <w:t>15. Разрешение или уведомление о мотивированном отказе в выдаче разрешения выдается в срок, не превышающий тридцати календарных дней со дня подачи заявления о выдаче разрешения.</w:t>
      </w:r>
    </w:p>
    <w:p w:rsidR="001F0B9C" w:rsidRDefault="001F0B9C">
      <w:pPr>
        <w:pStyle w:val="ConsPlusNormal"/>
        <w:spacing w:before="220"/>
        <w:ind w:firstLine="540"/>
        <w:jc w:val="both"/>
      </w:pPr>
      <w:r>
        <w:t xml:space="preserve">16. Разрешение подписывается министром транспорта и дорожного строительства Камчатского края, а в случае его временного отсутствия, </w:t>
      </w:r>
      <w:proofErr w:type="gramStart"/>
      <w:r>
        <w:t>лицом</w:t>
      </w:r>
      <w:proofErr w:type="gramEnd"/>
      <w:r>
        <w:t xml:space="preserve"> его замещающим.</w:t>
      </w:r>
    </w:p>
    <w:p w:rsidR="001F0B9C" w:rsidRDefault="001F0B9C">
      <w:pPr>
        <w:pStyle w:val="ConsPlusNormal"/>
        <w:spacing w:before="220"/>
        <w:ind w:firstLine="540"/>
        <w:jc w:val="both"/>
      </w:pPr>
      <w:r>
        <w:t>17. Разрешение оформляется в одном экземпляре, которое вручается или направляется заявителю заказным почтовым отправлением с уведомлением о вручении, копия выданного разрешения хранится в Министерстве.</w:t>
      </w:r>
    </w:p>
    <w:p w:rsidR="001F0B9C" w:rsidRDefault="001F0B9C">
      <w:pPr>
        <w:pStyle w:val="ConsPlusNormal"/>
        <w:spacing w:before="220"/>
        <w:ind w:firstLine="540"/>
        <w:jc w:val="both"/>
      </w:pPr>
      <w:r>
        <w:t>18. Заявитель вправе отозвать свое заявление на выдачу разрешения в любой момент рассмотрения, подготовки или оформления разрешения путем направления (представления) в Министерство или в МФЦ соответствующего заявления.</w:t>
      </w:r>
    </w:p>
    <w:p w:rsidR="001F0B9C" w:rsidRDefault="001F0B9C">
      <w:pPr>
        <w:pStyle w:val="ConsPlusNormal"/>
        <w:jc w:val="both"/>
      </w:pPr>
      <w:r>
        <w:t xml:space="preserve">(в ред. </w:t>
      </w:r>
      <w:hyperlink r:id="rId24" w:history="1">
        <w:r>
          <w:rPr>
            <w:color w:val="0000FF"/>
          </w:rPr>
          <w:t>Постановления</w:t>
        </w:r>
      </w:hyperlink>
      <w:r>
        <w:t xml:space="preserve"> Правительства Камчатского края от 26.12.2013 N 627-П)</w:t>
      </w:r>
    </w:p>
    <w:p w:rsidR="001F0B9C" w:rsidRDefault="001F0B9C">
      <w:pPr>
        <w:pStyle w:val="ConsPlusNormal"/>
        <w:spacing w:before="220"/>
        <w:ind w:firstLine="540"/>
        <w:jc w:val="both"/>
      </w:pPr>
      <w:r>
        <w:t xml:space="preserve">19. Министерство ведет реестр выданных разрешений в соответствии с </w:t>
      </w:r>
      <w:hyperlink w:anchor="P172" w:history="1">
        <w:r>
          <w:rPr>
            <w:color w:val="0000FF"/>
          </w:rPr>
          <w:t>приложением N 2</w:t>
        </w:r>
      </w:hyperlink>
      <w:r>
        <w:t xml:space="preserve"> к настоящему Постановлению.</w:t>
      </w:r>
    </w:p>
    <w:p w:rsidR="001F0B9C" w:rsidRDefault="001F0B9C">
      <w:pPr>
        <w:pStyle w:val="ConsPlusNormal"/>
        <w:spacing w:before="220"/>
        <w:ind w:firstLine="540"/>
        <w:jc w:val="both"/>
      </w:pPr>
      <w:r>
        <w:t xml:space="preserve">20. В случаях, установленных </w:t>
      </w:r>
      <w:hyperlink r:id="rId25" w:history="1">
        <w:r>
          <w:rPr>
            <w:color w:val="0000FF"/>
          </w:rPr>
          <w:t>частью 5 статьи 9</w:t>
        </w:r>
      </w:hyperlink>
      <w:r>
        <w:t xml:space="preserve"> Федерального закона от 21.04.2011 N 69-ФЗ "О внесении изменений в отдельные законодательные акты Российской Федерации" (далее - Федеральный закон от 21.04.2011 N 69-ФЗ), Заявитель в течение 15 календарных дней обращается в Министерство или в МФЦ с заявлением о переоформлении разрешения с прилагаемыми к нему документами, подтверждающими указанные в </w:t>
      </w:r>
      <w:hyperlink r:id="rId26" w:history="1">
        <w:r>
          <w:rPr>
            <w:color w:val="0000FF"/>
          </w:rPr>
          <w:t>части 5 статьи 9</w:t>
        </w:r>
      </w:hyperlink>
      <w:r>
        <w:t xml:space="preserve"> Федерального закона от 21.04.2011 N 69-ФЗ обстоятельства.</w:t>
      </w:r>
    </w:p>
    <w:p w:rsidR="001F0B9C" w:rsidRDefault="001F0B9C">
      <w:pPr>
        <w:pStyle w:val="ConsPlusNormal"/>
        <w:jc w:val="both"/>
      </w:pPr>
      <w:r>
        <w:t xml:space="preserve">(в ред. </w:t>
      </w:r>
      <w:hyperlink r:id="rId27" w:history="1">
        <w:r>
          <w:rPr>
            <w:color w:val="0000FF"/>
          </w:rPr>
          <w:t>Постановления</w:t>
        </w:r>
      </w:hyperlink>
      <w:r>
        <w:t xml:space="preserve"> Правительства Камчатского края от 26.12.2013 N 627-П)</w:t>
      </w:r>
    </w:p>
    <w:p w:rsidR="001F0B9C" w:rsidRDefault="001F0B9C">
      <w:pPr>
        <w:pStyle w:val="ConsPlusNormal"/>
        <w:spacing w:before="220"/>
        <w:ind w:firstLine="540"/>
        <w:jc w:val="both"/>
      </w:pPr>
      <w:r>
        <w:t>До момента переоформления разрешения действует ранее выданное разрешение.</w:t>
      </w:r>
    </w:p>
    <w:p w:rsidR="001F0B9C" w:rsidRDefault="001F0B9C">
      <w:pPr>
        <w:pStyle w:val="ConsPlusNormal"/>
        <w:spacing w:before="220"/>
        <w:ind w:firstLine="540"/>
        <w:jc w:val="both"/>
      </w:pPr>
      <w:r>
        <w:lastRenderedPageBreak/>
        <w:t xml:space="preserve">21. Заявление на переоформление разрешения с прилагаемыми к нему документами, подтверждающими указанные в </w:t>
      </w:r>
      <w:hyperlink r:id="rId28" w:history="1">
        <w:r>
          <w:rPr>
            <w:color w:val="0000FF"/>
          </w:rPr>
          <w:t>части 5 статьи 9</w:t>
        </w:r>
      </w:hyperlink>
      <w:r>
        <w:t xml:space="preserve"> Федерального закона от 21.04.2011 N 69-ФЗ обстоятельства, рассматривается Министерством в течение пяти рабочих дней со дня регистрации указанного заявления в Министерстве или в МФЦ.</w:t>
      </w:r>
    </w:p>
    <w:p w:rsidR="001F0B9C" w:rsidRDefault="001F0B9C">
      <w:pPr>
        <w:pStyle w:val="ConsPlusNormal"/>
        <w:jc w:val="both"/>
      </w:pPr>
      <w:r>
        <w:t xml:space="preserve">(в ред. </w:t>
      </w:r>
      <w:hyperlink r:id="rId29" w:history="1">
        <w:r>
          <w:rPr>
            <w:color w:val="0000FF"/>
          </w:rPr>
          <w:t>Постановления</w:t>
        </w:r>
      </w:hyperlink>
      <w:r>
        <w:t xml:space="preserve"> Правительства Камчатского края от 26.12.2013 N 627-П)</w:t>
      </w:r>
    </w:p>
    <w:p w:rsidR="001F0B9C" w:rsidRDefault="001F0B9C">
      <w:pPr>
        <w:pStyle w:val="ConsPlusNormal"/>
        <w:spacing w:before="220"/>
        <w:ind w:firstLine="540"/>
        <w:jc w:val="both"/>
      </w:pPr>
      <w:r>
        <w:t>22. Переоформленное разрешение выдается после возврата в Министерство ранее выданного разрешения.</w:t>
      </w:r>
    </w:p>
    <w:p w:rsidR="001F0B9C" w:rsidRDefault="001F0B9C">
      <w:pPr>
        <w:pStyle w:val="ConsPlusNormal"/>
        <w:spacing w:before="220"/>
        <w:ind w:firstLine="540"/>
        <w:jc w:val="both"/>
      </w:pPr>
      <w:r>
        <w:t>23. В случае утраты разрешения юридическое лицо или индивидуальный предприниматель обращаются в Министерство или МФЦ с заявлением о выдаче дубликата разрешения. Заявление рассматривается в течение десяти рабочих дней с момента его регистрации в Министерстве или МФЦ.</w:t>
      </w:r>
    </w:p>
    <w:p w:rsidR="001F0B9C" w:rsidRDefault="001F0B9C">
      <w:pPr>
        <w:pStyle w:val="ConsPlusNormal"/>
        <w:jc w:val="both"/>
      </w:pPr>
      <w:r>
        <w:t xml:space="preserve">(в ред. </w:t>
      </w:r>
      <w:hyperlink r:id="rId30" w:history="1">
        <w:r>
          <w:rPr>
            <w:color w:val="0000FF"/>
          </w:rPr>
          <w:t>Постановления</w:t>
        </w:r>
      </w:hyperlink>
      <w:r>
        <w:t xml:space="preserve"> Правительства Камчатского края от 26.12.2013 N 627-П)</w:t>
      </w:r>
    </w:p>
    <w:p w:rsidR="001F0B9C" w:rsidRDefault="001F0B9C">
      <w:pPr>
        <w:pStyle w:val="ConsPlusNormal"/>
        <w:spacing w:before="220"/>
        <w:ind w:firstLine="540"/>
        <w:jc w:val="both"/>
      </w:pPr>
      <w:r>
        <w:t>24. Дубликат разрешения выдается на срок, не превышающий срок действия основного разрешения.</w:t>
      </w:r>
    </w:p>
    <w:p w:rsidR="001F0B9C" w:rsidRDefault="001F0B9C">
      <w:pPr>
        <w:pStyle w:val="ConsPlusNormal"/>
        <w:spacing w:before="220"/>
        <w:ind w:firstLine="540"/>
        <w:jc w:val="both"/>
      </w:pPr>
      <w:r>
        <w:t>25. Разрешение, дубликат разрешения, переоформленное разрешение выдаются после представления Заявителем платежного документа о внесении платы за выдачу разрешения, дубликата разрешения, за переоформление разрешения. Информация о платежных реквизитах размещается на официальном сайте исполнительных органов государственной власти Камчатского края в сети Интернет www.kamchatka.gov.ru.</w:t>
      </w:r>
    </w:p>
    <w:p w:rsidR="001F0B9C" w:rsidRDefault="001F0B9C">
      <w:pPr>
        <w:pStyle w:val="ConsPlusNormal"/>
        <w:ind w:firstLine="540"/>
        <w:jc w:val="both"/>
      </w:pPr>
    </w:p>
    <w:p w:rsidR="001F0B9C" w:rsidRDefault="001F0B9C">
      <w:pPr>
        <w:pStyle w:val="ConsPlusNormal"/>
        <w:ind w:firstLine="540"/>
        <w:jc w:val="both"/>
      </w:pPr>
    </w:p>
    <w:p w:rsidR="001F0B9C" w:rsidRDefault="001F0B9C">
      <w:pPr>
        <w:pStyle w:val="ConsPlusNormal"/>
        <w:ind w:firstLine="540"/>
        <w:jc w:val="both"/>
      </w:pPr>
    </w:p>
    <w:p w:rsidR="001F0B9C" w:rsidRDefault="001F0B9C">
      <w:pPr>
        <w:pStyle w:val="ConsPlusNormal"/>
        <w:ind w:firstLine="540"/>
        <w:jc w:val="both"/>
      </w:pPr>
    </w:p>
    <w:p w:rsidR="001F0B9C" w:rsidRDefault="001F0B9C">
      <w:pPr>
        <w:pStyle w:val="ConsPlusNormal"/>
        <w:ind w:firstLine="540"/>
        <w:jc w:val="both"/>
      </w:pPr>
    </w:p>
    <w:p w:rsidR="001F0B9C" w:rsidRDefault="001F0B9C">
      <w:pPr>
        <w:pStyle w:val="ConsPlusNormal"/>
        <w:jc w:val="right"/>
        <w:outlineLvl w:val="1"/>
      </w:pPr>
      <w:r>
        <w:t>Приложение N 1</w:t>
      </w:r>
    </w:p>
    <w:p w:rsidR="001F0B9C" w:rsidRDefault="001F0B9C">
      <w:pPr>
        <w:pStyle w:val="ConsPlusNormal"/>
        <w:jc w:val="right"/>
      </w:pPr>
      <w:r>
        <w:t>к Порядку выдачи и</w:t>
      </w:r>
    </w:p>
    <w:p w:rsidR="001F0B9C" w:rsidRDefault="001F0B9C">
      <w:pPr>
        <w:pStyle w:val="ConsPlusNormal"/>
        <w:jc w:val="right"/>
      </w:pPr>
      <w:r>
        <w:t>переоформления разрешения</w:t>
      </w:r>
    </w:p>
    <w:p w:rsidR="001F0B9C" w:rsidRDefault="001F0B9C">
      <w:pPr>
        <w:pStyle w:val="ConsPlusNormal"/>
        <w:jc w:val="right"/>
      </w:pPr>
      <w:r>
        <w:t>на осуществление</w:t>
      </w:r>
    </w:p>
    <w:p w:rsidR="001F0B9C" w:rsidRDefault="001F0B9C">
      <w:pPr>
        <w:pStyle w:val="ConsPlusNormal"/>
        <w:jc w:val="right"/>
      </w:pPr>
      <w:r>
        <w:t>юридическими лицами</w:t>
      </w:r>
    </w:p>
    <w:p w:rsidR="001F0B9C" w:rsidRDefault="001F0B9C">
      <w:pPr>
        <w:pStyle w:val="ConsPlusNormal"/>
        <w:jc w:val="right"/>
      </w:pPr>
      <w:r>
        <w:t>и индивидуальными</w:t>
      </w:r>
    </w:p>
    <w:p w:rsidR="001F0B9C" w:rsidRDefault="001F0B9C">
      <w:pPr>
        <w:pStyle w:val="ConsPlusNormal"/>
        <w:jc w:val="right"/>
      </w:pPr>
      <w:r>
        <w:t>предпринимателями</w:t>
      </w:r>
    </w:p>
    <w:p w:rsidR="001F0B9C" w:rsidRDefault="001F0B9C">
      <w:pPr>
        <w:pStyle w:val="ConsPlusNormal"/>
        <w:jc w:val="right"/>
      </w:pPr>
      <w:r>
        <w:t>деятельности по перевозке</w:t>
      </w:r>
    </w:p>
    <w:p w:rsidR="001F0B9C" w:rsidRDefault="001F0B9C">
      <w:pPr>
        <w:pStyle w:val="ConsPlusNormal"/>
        <w:jc w:val="right"/>
      </w:pPr>
      <w:r>
        <w:t>пассажиров и багажа</w:t>
      </w:r>
    </w:p>
    <w:p w:rsidR="001F0B9C" w:rsidRDefault="001F0B9C">
      <w:pPr>
        <w:pStyle w:val="ConsPlusNormal"/>
        <w:jc w:val="right"/>
      </w:pPr>
      <w:r>
        <w:t>легковым такси на территории</w:t>
      </w:r>
    </w:p>
    <w:p w:rsidR="001F0B9C" w:rsidRDefault="001F0B9C">
      <w:pPr>
        <w:pStyle w:val="ConsPlusNormal"/>
        <w:jc w:val="right"/>
      </w:pPr>
      <w:r>
        <w:t>Камчатского края</w:t>
      </w:r>
    </w:p>
    <w:p w:rsidR="001F0B9C" w:rsidRDefault="001F0B9C">
      <w:pPr>
        <w:pStyle w:val="ConsPlusNormal"/>
        <w:ind w:firstLine="540"/>
        <w:jc w:val="both"/>
      </w:pPr>
    </w:p>
    <w:p w:rsidR="001F0B9C" w:rsidRDefault="001F0B9C">
      <w:pPr>
        <w:pStyle w:val="ConsPlusTitle"/>
        <w:jc w:val="center"/>
      </w:pPr>
      <w:r>
        <w:t>МИНИСТЕРСТВО ТРАНСПОРТА</w:t>
      </w:r>
    </w:p>
    <w:p w:rsidR="001F0B9C" w:rsidRDefault="001F0B9C">
      <w:pPr>
        <w:pStyle w:val="ConsPlusTitle"/>
        <w:jc w:val="center"/>
      </w:pPr>
      <w:r>
        <w:t>И ДОРОЖНОГО СТРОИТЕЛЬСТВА</w:t>
      </w:r>
    </w:p>
    <w:p w:rsidR="001F0B9C" w:rsidRDefault="001F0B9C">
      <w:pPr>
        <w:pStyle w:val="ConsPlusTitle"/>
        <w:jc w:val="center"/>
      </w:pPr>
      <w:r>
        <w:t>КАМЧАТСКОГО КРАЯ</w:t>
      </w:r>
    </w:p>
    <w:p w:rsidR="001F0B9C" w:rsidRDefault="001F0B9C">
      <w:pPr>
        <w:pStyle w:val="ConsPlusNormal"/>
        <w:ind w:firstLine="540"/>
        <w:jc w:val="both"/>
      </w:pPr>
    </w:p>
    <w:p w:rsidR="001F0B9C" w:rsidRDefault="001F0B9C">
      <w:pPr>
        <w:pStyle w:val="ConsPlusTitle"/>
        <w:jc w:val="center"/>
      </w:pPr>
      <w:bookmarkStart w:id="3" w:name="P116"/>
      <w:bookmarkEnd w:id="3"/>
      <w:r>
        <w:t>РАЗРЕШЕНИЕ N</w:t>
      </w:r>
    </w:p>
    <w:p w:rsidR="001F0B9C" w:rsidRDefault="001F0B9C">
      <w:pPr>
        <w:pStyle w:val="ConsPlusTitle"/>
        <w:jc w:val="center"/>
      </w:pPr>
      <w:r>
        <w:t>НА ОСУЩЕСТВЛЕНИЕ ЮРИДИЧЕСКИМ ЛИЦОМ</w:t>
      </w:r>
    </w:p>
    <w:p w:rsidR="001F0B9C" w:rsidRDefault="001F0B9C">
      <w:pPr>
        <w:pStyle w:val="ConsPlusTitle"/>
        <w:jc w:val="center"/>
      </w:pPr>
      <w:r>
        <w:t>ДЕЯТЕЛЬНОСТИ ПО ПЕРЕВОЗКЕ ПАССАЖИРОВ И БАГАЖА</w:t>
      </w:r>
    </w:p>
    <w:p w:rsidR="001F0B9C" w:rsidRDefault="001F0B9C">
      <w:pPr>
        <w:pStyle w:val="ConsPlusTitle"/>
        <w:jc w:val="center"/>
      </w:pPr>
      <w:r>
        <w:t>ЛЕГКОВЫМИ ТАКСИ НА ТЕРРИТОРИИ КАМЧАТСКОГО КРАЯ</w:t>
      </w:r>
    </w:p>
    <w:p w:rsidR="001F0B9C" w:rsidRDefault="001F0B9C">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452"/>
        <w:gridCol w:w="4452"/>
      </w:tblGrid>
      <w:tr w:rsidR="001F0B9C">
        <w:trPr>
          <w:trHeight w:val="212"/>
        </w:trPr>
        <w:tc>
          <w:tcPr>
            <w:tcW w:w="4452" w:type="dxa"/>
          </w:tcPr>
          <w:p w:rsidR="001F0B9C" w:rsidRDefault="001F0B9C">
            <w:pPr>
              <w:pStyle w:val="ConsPlusNonformat"/>
              <w:jc w:val="both"/>
            </w:pPr>
            <w:r>
              <w:rPr>
                <w:sz w:val="18"/>
              </w:rPr>
              <w:t xml:space="preserve">Полное наименование юридического лица   </w:t>
            </w:r>
          </w:p>
        </w:tc>
        <w:tc>
          <w:tcPr>
            <w:tcW w:w="4452" w:type="dxa"/>
          </w:tcPr>
          <w:p w:rsidR="001F0B9C" w:rsidRDefault="001F0B9C">
            <w:pPr>
              <w:pStyle w:val="ConsPlusNonformat"/>
              <w:jc w:val="both"/>
            </w:pPr>
          </w:p>
        </w:tc>
      </w:tr>
      <w:tr w:rsidR="001F0B9C">
        <w:trPr>
          <w:trHeight w:val="212"/>
        </w:trPr>
        <w:tc>
          <w:tcPr>
            <w:tcW w:w="4452" w:type="dxa"/>
            <w:tcBorders>
              <w:top w:val="nil"/>
            </w:tcBorders>
          </w:tcPr>
          <w:p w:rsidR="001F0B9C" w:rsidRDefault="001F0B9C">
            <w:pPr>
              <w:pStyle w:val="ConsPlusNonformat"/>
              <w:jc w:val="both"/>
            </w:pPr>
            <w:r>
              <w:rPr>
                <w:sz w:val="18"/>
              </w:rPr>
              <w:t xml:space="preserve">Сокращенное наименование юридического   </w:t>
            </w:r>
          </w:p>
          <w:p w:rsidR="001F0B9C" w:rsidRDefault="001F0B9C">
            <w:pPr>
              <w:pStyle w:val="ConsPlusNonformat"/>
              <w:jc w:val="both"/>
            </w:pPr>
            <w:r>
              <w:rPr>
                <w:sz w:val="18"/>
              </w:rPr>
              <w:t xml:space="preserve">лица (при </w:t>
            </w:r>
            <w:proofErr w:type="gramStart"/>
            <w:r>
              <w:rPr>
                <w:sz w:val="18"/>
              </w:rPr>
              <w:t xml:space="preserve">наличии)   </w:t>
            </w:r>
            <w:proofErr w:type="gramEnd"/>
            <w:r>
              <w:rPr>
                <w:sz w:val="18"/>
              </w:rPr>
              <w:t xml:space="preserve">                   </w:t>
            </w:r>
          </w:p>
        </w:tc>
        <w:tc>
          <w:tcPr>
            <w:tcW w:w="4452" w:type="dxa"/>
            <w:tcBorders>
              <w:top w:val="nil"/>
            </w:tcBorders>
          </w:tcPr>
          <w:p w:rsidR="001F0B9C" w:rsidRDefault="001F0B9C">
            <w:pPr>
              <w:pStyle w:val="ConsPlusNonformat"/>
              <w:jc w:val="both"/>
            </w:pPr>
          </w:p>
        </w:tc>
      </w:tr>
      <w:tr w:rsidR="001F0B9C">
        <w:trPr>
          <w:trHeight w:val="212"/>
        </w:trPr>
        <w:tc>
          <w:tcPr>
            <w:tcW w:w="4452" w:type="dxa"/>
            <w:tcBorders>
              <w:top w:val="nil"/>
            </w:tcBorders>
          </w:tcPr>
          <w:p w:rsidR="001F0B9C" w:rsidRDefault="001F0B9C">
            <w:pPr>
              <w:pStyle w:val="ConsPlusNonformat"/>
              <w:jc w:val="both"/>
            </w:pPr>
            <w:r>
              <w:rPr>
                <w:sz w:val="18"/>
              </w:rPr>
              <w:t xml:space="preserve">Фирменное наименование юридического     </w:t>
            </w:r>
          </w:p>
          <w:p w:rsidR="001F0B9C" w:rsidRDefault="001F0B9C">
            <w:pPr>
              <w:pStyle w:val="ConsPlusNonformat"/>
              <w:jc w:val="both"/>
            </w:pPr>
            <w:r>
              <w:rPr>
                <w:sz w:val="18"/>
              </w:rPr>
              <w:t xml:space="preserve">лица                                    </w:t>
            </w:r>
          </w:p>
        </w:tc>
        <w:tc>
          <w:tcPr>
            <w:tcW w:w="4452" w:type="dxa"/>
            <w:tcBorders>
              <w:top w:val="nil"/>
            </w:tcBorders>
          </w:tcPr>
          <w:p w:rsidR="001F0B9C" w:rsidRDefault="001F0B9C">
            <w:pPr>
              <w:pStyle w:val="ConsPlusNonformat"/>
              <w:jc w:val="both"/>
            </w:pPr>
          </w:p>
        </w:tc>
      </w:tr>
      <w:tr w:rsidR="001F0B9C">
        <w:trPr>
          <w:trHeight w:val="212"/>
        </w:trPr>
        <w:tc>
          <w:tcPr>
            <w:tcW w:w="4452" w:type="dxa"/>
            <w:tcBorders>
              <w:top w:val="nil"/>
            </w:tcBorders>
          </w:tcPr>
          <w:p w:rsidR="001F0B9C" w:rsidRDefault="001F0B9C">
            <w:pPr>
              <w:pStyle w:val="ConsPlusNonformat"/>
              <w:jc w:val="both"/>
            </w:pPr>
            <w:r>
              <w:rPr>
                <w:sz w:val="18"/>
              </w:rPr>
              <w:lastRenderedPageBreak/>
              <w:t xml:space="preserve">Организационно-правовая форма           </w:t>
            </w:r>
          </w:p>
          <w:p w:rsidR="001F0B9C" w:rsidRDefault="001F0B9C">
            <w:pPr>
              <w:pStyle w:val="ConsPlusNonformat"/>
              <w:jc w:val="both"/>
            </w:pPr>
            <w:r>
              <w:rPr>
                <w:sz w:val="18"/>
              </w:rPr>
              <w:t xml:space="preserve">юридического лица                       </w:t>
            </w:r>
          </w:p>
        </w:tc>
        <w:tc>
          <w:tcPr>
            <w:tcW w:w="4452" w:type="dxa"/>
            <w:tcBorders>
              <w:top w:val="nil"/>
            </w:tcBorders>
          </w:tcPr>
          <w:p w:rsidR="001F0B9C" w:rsidRDefault="001F0B9C">
            <w:pPr>
              <w:pStyle w:val="ConsPlusNonformat"/>
              <w:jc w:val="both"/>
            </w:pPr>
          </w:p>
        </w:tc>
      </w:tr>
      <w:tr w:rsidR="001F0B9C">
        <w:trPr>
          <w:trHeight w:val="212"/>
        </w:trPr>
        <w:tc>
          <w:tcPr>
            <w:tcW w:w="4452" w:type="dxa"/>
            <w:tcBorders>
              <w:top w:val="nil"/>
            </w:tcBorders>
          </w:tcPr>
          <w:p w:rsidR="001F0B9C" w:rsidRDefault="001F0B9C">
            <w:pPr>
              <w:pStyle w:val="ConsPlusNonformat"/>
              <w:jc w:val="both"/>
            </w:pPr>
            <w:r>
              <w:rPr>
                <w:sz w:val="18"/>
              </w:rPr>
              <w:t xml:space="preserve">Место государственной регистрации       </w:t>
            </w:r>
          </w:p>
          <w:p w:rsidR="001F0B9C" w:rsidRDefault="001F0B9C">
            <w:pPr>
              <w:pStyle w:val="ConsPlusNonformat"/>
              <w:jc w:val="both"/>
            </w:pPr>
            <w:r>
              <w:rPr>
                <w:sz w:val="18"/>
              </w:rPr>
              <w:t xml:space="preserve">юридического лица (юридический и        </w:t>
            </w:r>
          </w:p>
          <w:p w:rsidR="001F0B9C" w:rsidRDefault="001F0B9C">
            <w:pPr>
              <w:pStyle w:val="ConsPlusNonformat"/>
              <w:jc w:val="both"/>
            </w:pPr>
            <w:r>
              <w:rPr>
                <w:sz w:val="18"/>
              </w:rPr>
              <w:t xml:space="preserve">фактический почтовый адрес), телефон,   </w:t>
            </w:r>
          </w:p>
          <w:p w:rsidR="001F0B9C" w:rsidRDefault="001F0B9C">
            <w:pPr>
              <w:pStyle w:val="ConsPlusNonformat"/>
              <w:jc w:val="both"/>
            </w:pPr>
            <w:r>
              <w:rPr>
                <w:sz w:val="18"/>
              </w:rPr>
              <w:t xml:space="preserve">факс, адрес электронной почты           </w:t>
            </w:r>
          </w:p>
        </w:tc>
        <w:tc>
          <w:tcPr>
            <w:tcW w:w="4452" w:type="dxa"/>
            <w:tcBorders>
              <w:top w:val="nil"/>
            </w:tcBorders>
          </w:tcPr>
          <w:p w:rsidR="001F0B9C" w:rsidRDefault="001F0B9C">
            <w:pPr>
              <w:pStyle w:val="ConsPlusNonformat"/>
              <w:jc w:val="both"/>
            </w:pPr>
          </w:p>
        </w:tc>
      </w:tr>
      <w:tr w:rsidR="001F0B9C">
        <w:trPr>
          <w:trHeight w:val="212"/>
        </w:trPr>
        <w:tc>
          <w:tcPr>
            <w:tcW w:w="4452" w:type="dxa"/>
            <w:tcBorders>
              <w:top w:val="nil"/>
            </w:tcBorders>
          </w:tcPr>
          <w:p w:rsidR="001F0B9C" w:rsidRDefault="001F0B9C">
            <w:pPr>
              <w:pStyle w:val="ConsPlusNonformat"/>
              <w:jc w:val="both"/>
            </w:pPr>
            <w:r>
              <w:rPr>
                <w:sz w:val="18"/>
              </w:rPr>
              <w:t xml:space="preserve">Марка, модель транспортного средства    </w:t>
            </w:r>
          </w:p>
        </w:tc>
        <w:tc>
          <w:tcPr>
            <w:tcW w:w="4452" w:type="dxa"/>
            <w:tcBorders>
              <w:top w:val="nil"/>
            </w:tcBorders>
          </w:tcPr>
          <w:p w:rsidR="001F0B9C" w:rsidRDefault="001F0B9C">
            <w:pPr>
              <w:pStyle w:val="ConsPlusNonformat"/>
              <w:jc w:val="both"/>
            </w:pPr>
          </w:p>
        </w:tc>
      </w:tr>
      <w:tr w:rsidR="001F0B9C">
        <w:trPr>
          <w:trHeight w:val="212"/>
        </w:trPr>
        <w:tc>
          <w:tcPr>
            <w:tcW w:w="4452" w:type="dxa"/>
            <w:tcBorders>
              <w:top w:val="nil"/>
            </w:tcBorders>
          </w:tcPr>
          <w:p w:rsidR="001F0B9C" w:rsidRDefault="001F0B9C">
            <w:pPr>
              <w:pStyle w:val="ConsPlusNonformat"/>
              <w:jc w:val="both"/>
            </w:pPr>
            <w:r>
              <w:rPr>
                <w:sz w:val="18"/>
              </w:rPr>
              <w:t xml:space="preserve">Государственный регистрационный знак    </w:t>
            </w:r>
          </w:p>
          <w:p w:rsidR="001F0B9C" w:rsidRDefault="001F0B9C">
            <w:pPr>
              <w:pStyle w:val="ConsPlusNonformat"/>
              <w:jc w:val="both"/>
            </w:pPr>
            <w:r>
              <w:rPr>
                <w:sz w:val="18"/>
              </w:rPr>
              <w:t xml:space="preserve">транспортного средства                  </w:t>
            </w:r>
          </w:p>
        </w:tc>
        <w:tc>
          <w:tcPr>
            <w:tcW w:w="4452" w:type="dxa"/>
            <w:tcBorders>
              <w:top w:val="nil"/>
            </w:tcBorders>
          </w:tcPr>
          <w:p w:rsidR="001F0B9C" w:rsidRDefault="001F0B9C">
            <w:pPr>
              <w:pStyle w:val="ConsPlusNonformat"/>
              <w:jc w:val="both"/>
            </w:pPr>
          </w:p>
        </w:tc>
      </w:tr>
      <w:tr w:rsidR="001F0B9C">
        <w:trPr>
          <w:trHeight w:val="212"/>
        </w:trPr>
        <w:tc>
          <w:tcPr>
            <w:tcW w:w="4452" w:type="dxa"/>
            <w:tcBorders>
              <w:top w:val="nil"/>
            </w:tcBorders>
          </w:tcPr>
          <w:p w:rsidR="001F0B9C" w:rsidRDefault="001F0B9C">
            <w:pPr>
              <w:pStyle w:val="ConsPlusNonformat"/>
              <w:jc w:val="both"/>
            </w:pPr>
            <w:r>
              <w:rPr>
                <w:sz w:val="18"/>
              </w:rPr>
              <w:t xml:space="preserve">Дата выдачи разрешения                  </w:t>
            </w:r>
          </w:p>
        </w:tc>
        <w:tc>
          <w:tcPr>
            <w:tcW w:w="4452" w:type="dxa"/>
            <w:tcBorders>
              <w:top w:val="nil"/>
            </w:tcBorders>
          </w:tcPr>
          <w:p w:rsidR="001F0B9C" w:rsidRDefault="001F0B9C">
            <w:pPr>
              <w:pStyle w:val="ConsPlusNonformat"/>
              <w:jc w:val="both"/>
            </w:pPr>
          </w:p>
        </w:tc>
      </w:tr>
    </w:tbl>
    <w:p w:rsidR="001F0B9C" w:rsidRDefault="001F0B9C">
      <w:pPr>
        <w:pStyle w:val="ConsPlusNormal"/>
        <w:ind w:firstLine="540"/>
        <w:jc w:val="both"/>
      </w:pPr>
    </w:p>
    <w:p w:rsidR="001F0B9C" w:rsidRDefault="001F0B9C">
      <w:pPr>
        <w:pStyle w:val="ConsPlusNonformat"/>
        <w:jc w:val="both"/>
      </w:pPr>
      <w:r>
        <w:rPr>
          <w:sz w:val="18"/>
        </w:rPr>
        <w:t>Срок действия разрешения: с "___"_______201__г.   по "___" ________201__г.</w:t>
      </w:r>
    </w:p>
    <w:p w:rsidR="001F0B9C" w:rsidRDefault="001F0B9C">
      <w:pPr>
        <w:pStyle w:val="ConsPlusNonformat"/>
        <w:jc w:val="both"/>
      </w:pPr>
    </w:p>
    <w:p w:rsidR="001F0B9C" w:rsidRDefault="001F0B9C">
      <w:pPr>
        <w:pStyle w:val="ConsPlusNonformat"/>
        <w:jc w:val="both"/>
      </w:pPr>
      <w:r>
        <w:rPr>
          <w:sz w:val="18"/>
        </w:rPr>
        <w:t>Министр</w:t>
      </w:r>
    </w:p>
    <w:p w:rsidR="001F0B9C" w:rsidRDefault="001F0B9C">
      <w:pPr>
        <w:pStyle w:val="ConsPlusNonformat"/>
        <w:jc w:val="both"/>
      </w:pPr>
      <w:r>
        <w:rPr>
          <w:sz w:val="18"/>
        </w:rPr>
        <w:t>(или лицо, его замещающее)</w:t>
      </w:r>
    </w:p>
    <w:p w:rsidR="001F0B9C" w:rsidRDefault="001F0B9C">
      <w:pPr>
        <w:pStyle w:val="ConsPlusNonformat"/>
        <w:jc w:val="both"/>
      </w:pPr>
      <w:r>
        <w:rPr>
          <w:sz w:val="18"/>
        </w:rPr>
        <w:t>"____"_____________201__ г.          МП</w:t>
      </w:r>
    </w:p>
    <w:p w:rsidR="001F0B9C" w:rsidRDefault="001F0B9C">
      <w:pPr>
        <w:pStyle w:val="ConsPlusNormal"/>
        <w:ind w:firstLine="540"/>
        <w:jc w:val="both"/>
      </w:pPr>
    </w:p>
    <w:p w:rsidR="001F0B9C" w:rsidRDefault="001F0B9C">
      <w:pPr>
        <w:pStyle w:val="ConsPlusNormal"/>
        <w:ind w:firstLine="540"/>
        <w:jc w:val="both"/>
      </w:pPr>
    </w:p>
    <w:p w:rsidR="001F0B9C" w:rsidRDefault="001F0B9C">
      <w:pPr>
        <w:pStyle w:val="ConsPlusNormal"/>
        <w:ind w:firstLine="540"/>
        <w:jc w:val="both"/>
      </w:pPr>
    </w:p>
    <w:p w:rsidR="001F0B9C" w:rsidRDefault="001F0B9C">
      <w:pPr>
        <w:pStyle w:val="ConsPlusNormal"/>
        <w:ind w:firstLine="540"/>
        <w:jc w:val="both"/>
      </w:pPr>
    </w:p>
    <w:p w:rsidR="001F0B9C" w:rsidRDefault="001F0B9C">
      <w:pPr>
        <w:pStyle w:val="ConsPlusNormal"/>
        <w:ind w:firstLine="540"/>
        <w:jc w:val="both"/>
      </w:pPr>
    </w:p>
    <w:p w:rsidR="001F0B9C" w:rsidRDefault="001F0B9C">
      <w:pPr>
        <w:pStyle w:val="ConsPlusNormal"/>
        <w:jc w:val="right"/>
        <w:outlineLvl w:val="1"/>
      </w:pPr>
      <w:r>
        <w:t>Приложение N 2</w:t>
      </w:r>
    </w:p>
    <w:p w:rsidR="001F0B9C" w:rsidRDefault="001F0B9C">
      <w:pPr>
        <w:pStyle w:val="ConsPlusNormal"/>
        <w:jc w:val="right"/>
      </w:pPr>
      <w:r>
        <w:t>к Порядку выдачи и</w:t>
      </w:r>
    </w:p>
    <w:p w:rsidR="001F0B9C" w:rsidRDefault="001F0B9C">
      <w:pPr>
        <w:pStyle w:val="ConsPlusNormal"/>
        <w:jc w:val="right"/>
      </w:pPr>
      <w:r>
        <w:t>переоформления разрешения</w:t>
      </w:r>
    </w:p>
    <w:p w:rsidR="001F0B9C" w:rsidRDefault="001F0B9C">
      <w:pPr>
        <w:pStyle w:val="ConsPlusNormal"/>
        <w:jc w:val="right"/>
      </w:pPr>
      <w:r>
        <w:t>на осуществление</w:t>
      </w:r>
    </w:p>
    <w:p w:rsidR="001F0B9C" w:rsidRDefault="001F0B9C">
      <w:pPr>
        <w:pStyle w:val="ConsPlusNormal"/>
        <w:jc w:val="right"/>
      </w:pPr>
      <w:r>
        <w:t>юридическими лицами</w:t>
      </w:r>
    </w:p>
    <w:p w:rsidR="001F0B9C" w:rsidRDefault="001F0B9C">
      <w:pPr>
        <w:pStyle w:val="ConsPlusNormal"/>
        <w:jc w:val="right"/>
      </w:pPr>
      <w:r>
        <w:t>и индивидуальными</w:t>
      </w:r>
    </w:p>
    <w:p w:rsidR="001F0B9C" w:rsidRDefault="001F0B9C">
      <w:pPr>
        <w:pStyle w:val="ConsPlusNormal"/>
        <w:jc w:val="right"/>
      </w:pPr>
      <w:r>
        <w:t>предпринимателями</w:t>
      </w:r>
    </w:p>
    <w:p w:rsidR="001F0B9C" w:rsidRDefault="001F0B9C">
      <w:pPr>
        <w:pStyle w:val="ConsPlusNormal"/>
        <w:jc w:val="right"/>
      </w:pPr>
      <w:r>
        <w:t>деятельности по перевозке</w:t>
      </w:r>
    </w:p>
    <w:p w:rsidR="001F0B9C" w:rsidRDefault="001F0B9C">
      <w:pPr>
        <w:pStyle w:val="ConsPlusNormal"/>
        <w:jc w:val="right"/>
      </w:pPr>
      <w:r>
        <w:t>пассажиров и багажа</w:t>
      </w:r>
    </w:p>
    <w:p w:rsidR="001F0B9C" w:rsidRDefault="001F0B9C">
      <w:pPr>
        <w:pStyle w:val="ConsPlusNormal"/>
        <w:jc w:val="right"/>
      </w:pPr>
      <w:r>
        <w:t>легковым такси на территории</w:t>
      </w:r>
    </w:p>
    <w:p w:rsidR="001F0B9C" w:rsidRDefault="001F0B9C">
      <w:pPr>
        <w:pStyle w:val="ConsPlusNormal"/>
        <w:jc w:val="right"/>
      </w:pPr>
      <w:r>
        <w:t>Камчатского края</w:t>
      </w:r>
    </w:p>
    <w:p w:rsidR="001F0B9C" w:rsidRDefault="001F0B9C">
      <w:pPr>
        <w:pStyle w:val="ConsPlusNormal"/>
        <w:ind w:firstLine="540"/>
        <w:jc w:val="both"/>
      </w:pPr>
    </w:p>
    <w:p w:rsidR="001F0B9C" w:rsidRDefault="001F0B9C">
      <w:pPr>
        <w:pStyle w:val="ConsPlusTitle"/>
        <w:jc w:val="center"/>
      </w:pPr>
      <w:r>
        <w:t>МИНИСТЕРСТВО ТРАНСПОРТА</w:t>
      </w:r>
    </w:p>
    <w:p w:rsidR="001F0B9C" w:rsidRDefault="001F0B9C">
      <w:pPr>
        <w:pStyle w:val="ConsPlusTitle"/>
        <w:jc w:val="center"/>
      </w:pPr>
      <w:r>
        <w:t>И ДОРОЖНОГО СТРОИТЕЛЬСТВА</w:t>
      </w:r>
    </w:p>
    <w:p w:rsidR="001F0B9C" w:rsidRDefault="001F0B9C">
      <w:pPr>
        <w:pStyle w:val="ConsPlusTitle"/>
        <w:jc w:val="center"/>
      </w:pPr>
      <w:r>
        <w:t>КАМЧАТСКОГО КРАЯ</w:t>
      </w:r>
    </w:p>
    <w:p w:rsidR="001F0B9C" w:rsidRDefault="001F0B9C">
      <w:pPr>
        <w:pStyle w:val="ConsPlusNormal"/>
        <w:ind w:firstLine="540"/>
        <w:jc w:val="both"/>
      </w:pPr>
    </w:p>
    <w:p w:rsidR="001F0B9C" w:rsidRDefault="001F0B9C">
      <w:pPr>
        <w:pStyle w:val="ConsPlusTitle"/>
        <w:jc w:val="center"/>
      </w:pPr>
      <w:bookmarkStart w:id="4" w:name="P172"/>
      <w:bookmarkEnd w:id="4"/>
      <w:r>
        <w:t>РАЗРЕШЕНИЕ N</w:t>
      </w:r>
    </w:p>
    <w:p w:rsidR="001F0B9C" w:rsidRDefault="001F0B9C">
      <w:pPr>
        <w:pStyle w:val="ConsPlusTitle"/>
        <w:jc w:val="center"/>
      </w:pPr>
      <w:r>
        <w:t>НА ОСУЩЕСТВЛЕНИЕ ИНДИВИДУАЛЬНЫМ ПРЕДПРИНИМАТЕЛЕМ</w:t>
      </w:r>
    </w:p>
    <w:p w:rsidR="001F0B9C" w:rsidRDefault="001F0B9C">
      <w:pPr>
        <w:pStyle w:val="ConsPlusTitle"/>
        <w:jc w:val="center"/>
      </w:pPr>
      <w:r>
        <w:t>ДЕЯТЕЛЬНОСТИ ПО ПЕРЕВОЗКЕ ПАССАЖИРОВ И БАГАЖА</w:t>
      </w:r>
    </w:p>
    <w:p w:rsidR="001F0B9C" w:rsidRDefault="001F0B9C">
      <w:pPr>
        <w:pStyle w:val="ConsPlusTitle"/>
        <w:jc w:val="center"/>
      </w:pPr>
      <w:r>
        <w:t>ЛЕГКОВЫМИ ТАКСИ НА ТЕРРИТОРИИ КАМЧАТСКОГО КРАЯ</w:t>
      </w:r>
    </w:p>
    <w:p w:rsidR="001F0B9C" w:rsidRDefault="001F0B9C">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452"/>
        <w:gridCol w:w="4452"/>
      </w:tblGrid>
      <w:tr w:rsidR="001F0B9C">
        <w:trPr>
          <w:trHeight w:val="212"/>
        </w:trPr>
        <w:tc>
          <w:tcPr>
            <w:tcW w:w="4452" w:type="dxa"/>
          </w:tcPr>
          <w:p w:rsidR="001F0B9C" w:rsidRDefault="001F0B9C">
            <w:pPr>
              <w:pStyle w:val="ConsPlusNonformat"/>
              <w:jc w:val="both"/>
            </w:pPr>
            <w:r>
              <w:rPr>
                <w:sz w:val="18"/>
              </w:rPr>
              <w:t xml:space="preserve">Фамилия, имя, отчество индивидуального  </w:t>
            </w:r>
          </w:p>
          <w:p w:rsidR="001F0B9C" w:rsidRDefault="001F0B9C">
            <w:pPr>
              <w:pStyle w:val="ConsPlusNonformat"/>
              <w:jc w:val="both"/>
            </w:pPr>
            <w:r>
              <w:rPr>
                <w:sz w:val="18"/>
              </w:rPr>
              <w:t xml:space="preserve">предпринимателя                         </w:t>
            </w:r>
          </w:p>
        </w:tc>
        <w:tc>
          <w:tcPr>
            <w:tcW w:w="4452" w:type="dxa"/>
          </w:tcPr>
          <w:p w:rsidR="001F0B9C" w:rsidRDefault="001F0B9C">
            <w:pPr>
              <w:pStyle w:val="ConsPlusNonformat"/>
              <w:jc w:val="both"/>
            </w:pPr>
          </w:p>
        </w:tc>
      </w:tr>
      <w:tr w:rsidR="001F0B9C">
        <w:trPr>
          <w:trHeight w:val="212"/>
        </w:trPr>
        <w:tc>
          <w:tcPr>
            <w:tcW w:w="4452" w:type="dxa"/>
            <w:tcBorders>
              <w:top w:val="nil"/>
            </w:tcBorders>
          </w:tcPr>
          <w:p w:rsidR="001F0B9C" w:rsidRDefault="001F0B9C">
            <w:pPr>
              <w:pStyle w:val="ConsPlusNonformat"/>
              <w:jc w:val="both"/>
            </w:pPr>
            <w:r>
              <w:rPr>
                <w:sz w:val="18"/>
              </w:rPr>
              <w:t xml:space="preserve">Место жительства индивидуального        </w:t>
            </w:r>
          </w:p>
          <w:p w:rsidR="001F0B9C" w:rsidRDefault="001F0B9C">
            <w:pPr>
              <w:pStyle w:val="ConsPlusNonformat"/>
              <w:jc w:val="both"/>
            </w:pPr>
            <w:r>
              <w:rPr>
                <w:sz w:val="18"/>
              </w:rPr>
              <w:t xml:space="preserve">предпринимателя, телефон, факс, адрес   </w:t>
            </w:r>
          </w:p>
          <w:p w:rsidR="001F0B9C" w:rsidRDefault="001F0B9C">
            <w:pPr>
              <w:pStyle w:val="ConsPlusNonformat"/>
              <w:jc w:val="both"/>
            </w:pPr>
            <w:r>
              <w:rPr>
                <w:sz w:val="18"/>
              </w:rPr>
              <w:t xml:space="preserve">электронной почты                       </w:t>
            </w:r>
          </w:p>
        </w:tc>
        <w:tc>
          <w:tcPr>
            <w:tcW w:w="4452" w:type="dxa"/>
            <w:tcBorders>
              <w:top w:val="nil"/>
            </w:tcBorders>
          </w:tcPr>
          <w:p w:rsidR="001F0B9C" w:rsidRDefault="001F0B9C">
            <w:pPr>
              <w:pStyle w:val="ConsPlusNonformat"/>
              <w:jc w:val="both"/>
            </w:pPr>
          </w:p>
        </w:tc>
      </w:tr>
      <w:tr w:rsidR="001F0B9C">
        <w:trPr>
          <w:trHeight w:val="212"/>
        </w:trPr>
        <w:tc>
          <w:tcPr>
            <w:tcW w:w="4452" w:type="dxa"/>
            <w:tcBorders>
              <w:top w:val="nil"/>
            </w:tcBorders>
          </w:tcPr>
          <w:p w:rsidR="001F0B9C" w:rsidRDefault="001F0B9C">
            <w:pPr>
              <w:pStyle w:val="ConsPlusNonformat"/>
              <w:jc w:val="both"/>
            </w:pPr>
            <w:r>
              <w:rPr>
                <w:sz w:val="18"/>
              </w:rPr>
              <w:t xml:space="preserve">Данные документа, удостоверяющего       </w:t>
            </w:r>
          </w:p>
          <w:p w:rsidR="001F0B9C" w:rsidRDefault="001F0B9C">
            <w:pPr>
              <w:pStyle w:val="ConsPlusNonformat"/>
              <w:jc w:val="both"/>
            </w:pPr>
            <w:r>
              <w:rPr>
                <w:sz w:val="18"/>
              </w:rPr>
              <w:t xml:space="preserve">личность индивидуального                </w:t>
            </w:r>
          </w:p>
          <w:p w:rsidR="001F0B9C" w:rsidRDefault="001F0B9C">
            <w:pPr>
              <w:pStyle w:val="ConsPlusNonformat"/>
              <w:jc w:val="both"/>
            </w:pPr>
            <w:r>
              <w:rPr>
                <w:sz w:val="18"/>
              </w:rPr>
              <w:t xml:space="preserve">предпринимателя (серия, номер, кем,     </w:t>
            </w:r>
          </w:p>
          <w:p w:rsidR="001F0B9C" w:rsidRDefault="001F0B9C">
            <w:pPr>
              <w:pStyle w:val="ConsPlusNonformat"/>
              <w:jc w:val="both"/>
            </w:pPr>
            <w:r>
              <w:rPr>
                <w:sz w:val="18"/>
              </w:rPr>
              <w:t xml:space="preserve">когда </w:t>
            </w:r>
            <w:proofErr w:type="gramStart"/>
            <w:r>
              <w:rPr>
                <w:sz w:val="18"/>
              </w:rPr>
              <w:t xml:space="preserve">выдан)   </w:t>
            </w:r>
            <w:proofErr w:type="gramEnd"/>
            <w:r>
              <w:rPr>
                <w:sz w:val="18"/>
              </w:rPr>
              <w:t xml:space="preserve">                         </w:t>
            </w:r>
          </w:p>
        </w:tc>
        <w:tc>
          <w:tcPr>
            <w:tcW w:w="4452" w:type="dxa"/>
            <w:tcBorders>
              <w:top w:val="nil"/>
            </w:tcBorders>
          </w:tcPr>
          <w:p w:rsidR="001F0B9C" w:rsidRDefault="001F0B9C">
            <w:pPr>
              <w:pStyle w:val="ConsPlusNonformat"/>
              <w:jc w:val="both"/>
            </w:pPr>
          </w:p>
        </w:tc>
      </w:tr>
      <w:tr w:rsidR="001F0B9C">
        <w:trPr>
          <w:trHeight w:val="212"/>
        </w:trPr>
        <w:tc>
          <w:tcPr>
            <w:tcW w:w="4452" w:type="dxa"/>
            <w:tcBorders>
              <w:top w:val="nil"/>
            </w:tcBorders>
          </w:tcPr>
          <w:p w:rsidR="001F0B9C" w:rsidRDefault="001F0B9C">
            <w:pPr>
              <w:pStyle w:val="ConsPlusNonformat"/>
              <w:jc w:val="both"/>
            </w:pPr>
            <w:r>
              <w:rPr>
                <w:sz w:val="18"/>
              </w:rPr>
              <w:t xml:space="preserve">Марка, модель транспортного средства    </w:t>
            </w:r>
          </w:p>
        </w:tc>
        <w:tc>
          <w:tcPr>
            <w:tcW w:w="4452" w:type="dxa"/>
            <w:tcBorders>
              <w:top w:val="nil"/>
            </w:tcBorders>
          </w:tcPr>
          <w:p w:rsidR="001F0B9C" w:rsidRDefault="001F0B9C">
            <w:pPr>
              <w:pStyle w:val="ConsPlusNonformat"/>
              <w:jc w:val="both"/>
            </w:pPr>
          </w:p>
        </w:tc>
      </w:tr>
      <w:tr w:rsidR="001F0B9C">
        <w:trPr>
          <w:trHeight w:val="212"/>
        </w:trPr>
        <w:tc>
          <w:tcPr>
            <w:tcW w:w="4452" w:type="dxa"/>
            <w:tcBorders>
              <w:top w:val="nil"/>
            </w:tcBorders>
          </w:tcPr>
          <w:p w:rsidR="001F0B9C" w:rsidRDefault="001F0B9C">
            <w:pPr>
              <w:pStyle w:val="ConsPlusNonformat"/>
              <w:jc w:val="both"/>
            </w:pPr>
            <w:r>
              <w:rPr>
                <w:sz w:val="18"/>
              </w:rPr>
              <w:t xml:space="preserve">Государственный регистрационный знак    </w:t>
            </w:r>
          </w:p>
          <w:p w:rsidR="001F0B9C" w:rsidRDefault="001F0B9C">
            <w:pPr>
              <w:pStyle w:val="ConsPlusNonformat"/>
              <w:jc w:val="both"/>
            </w:pPr>
            <w:r>
              <w:rPr>
                <w:sz w:val="18"/>
              </w:rPr>
              <w:t xml:space="preserve">транспортного средства                  </w:t>
            </w:r>
          </w:p>
        </w:tc>
        <w:tc>
          <w:tcPr>
            <w:tcW w:w="4452" w:type="dxa"/>
            <w:tcBorders>
              <w:top w:val="nil"/>
            </w:tcBorders>
          </w:tcPr>
          <w:p w:rsidR="001F0B9C" w:rsidRDefault="001F0B9C">
            <w:pPr>
              <w:pStyle w:val="ConsPlusNonformat"/>
              <w:jc w:val="both"/>
            </w:pPr>
          </w:p>
        </w:tc>
      </w:tr>
      <w:tr w:rsidR="001F0B9C">
        <w:trPr>
          <w:trHeight w:val="212"/>
        </w:trPr>
        <w:tc>
          <w:tcPr>
            <w:tcW w:w="4452" w:type="dxa"/>
            <w:tcBorders>
              <w:top w:val="nil"/>
            </w:tcBorders>
          </w:tcPr>
          <w:p w:rsidR="001F0B9C" w:rsidRDefault="001F0B9C">
            <w:pPr>
              <w:pStyle w:val="ConsPlusNonformat"/>
              <w:jc w:val="both"/>
            </w:pPr>
            <w:r>
              <w:rPr>
                <w:sz w:val="18"/>
              </w:rPr>
              <w:lastRenderedPageBreak/>
              <w:t xml:space="preserve">Дата выдачи разрешения                  </w:t>
            </w:r>
          </w:p>
        </w:tc>
        <w:tc>
          <w:tcPr>
            <w:tcW w:w="4452" w:type="dxa"/>
            <w:tcBorders>
              <w:top w:val="nil"/>
            </w:tcBorders>
          </w:tcPr>
          <w:p w:rsidR="001F0B9C" w:rsidRDefault="001F0B9C">
            <w:pPr>
              <w:pStyle w:val="ConsPlusNonformat"/>
              <w:jc w:val="both"/>
            </w:pPr>
          </w:p>
        </w:tc>
      </w:tr>
    </w:tbl>
    <w:p w:rsidR="001F0B9C" w:rsidRDefault="001F0B9C">
      <w:pPr>
        <w:pStyle w:val="ConsPlusNormal"/>
        <w:ind w:firstLine="540"/>
        <w:jc w:val="both"/>
      </w:pPr>
    </w:p>
    <w:p w:rsidR="001F0B9C" w:rsidRDefault="001F0B9C">
      <w:pPr>
        <w:pStyle w:val="ConsPlusNonformat"/>
        <w:jc w:val="both"/>
      </w:pPr>
      <w:r>
        <w:rPr>
          <w:sz w:val="18"/>
        </w:rPr>
        <w:t>Срок действия разрешения: с "___"_______201__г.   по "___" ________201__г.</w:t>
      </w:r>
    </w:p>
    <w:p w:rsidR="001F0B9C" w:rsidRDefault="001F0B9C">
      <w:pPr>
        <w:pStyle w:val="ConsPlusNonformat"/>
        <w:jc w:val="both"/>
      </w:pPr>
    </w:p>
    <w:p w:rsidR="001F0B9C" w:rsidRDefault="001F0B9C">
      <w:pPr>
        <w:pStyle w:val="ConsPlusNonformat"/>
        <w:jc w:val="both"/>
      </w:pPr>
      <w:r>
        <w:rPr>
          <w:sz w:val="18"/>
        </w:rPr>
        <w:t>Министр</w:t>
      </w:r>
    </w:p>
    <w:p w:rsidR="001F0B9C" w:rsidRDefault="001F0B9C">
      <w:pPr>
        <w:pStyle w:val="ConsPlusNonformat"/>
        <w:jc w:val="both"/>
      </w:pPr>
      <w:r>
        <w:rPr>
          <w:sz w:val="18"/>
        </w:rPr>
        <w:t xml:space="preserve">(или </w:t>
      </w:r>
      <w:proofErr w:type="gramStart"/>
      <w:r>
        <w:rPr>
          <w:sz w:val="18"/>
        </w:rPr>
        <w:t>лицо</w:t>
      </w:r>
      <w:proofErr w:type="gramEnd"/>
      <w:r>
        <w:rPr>
          <w:sz w:val="18"/>
        </w:rPr>
        <w:t xml:space="preserve"> его замещающее)</w:t>
      </w:r>
    </w:p>
    <w:p w:rsidR="001F0B9C" w:rsidRDefault="001F0B9C">
      <w:pPr>
        <w:pStyle w:val="ConsPlusNonformat"/>
        <w:jc w:val="both"/>
      </w:pPr>
    </w:p>
    <w:p w:rsidR="001F0B9C" w:rsidRDefault="001F0B9C">
      <w:pPr>
        <w:pStyle w:val="ConsPlusNonformat"/>
        <w:jc w:val="both"/>
      </w:pPr>
      <w:r>
        <w:rPr>
          <w:sz w:val="18"/>
        </w:rPr>
        <w:t>"____"_____________201__ г.          МП.</w:t>
      </w:r>
    </w:p>
    <w:p w:rsidR="001F0B9C" w:rsidRDefault="001F0B9C">
      <w:pPr>
        <w:pStyle w:val="ConsPlusNormal"/>
        <w:ind w:firstLine="540"/>
        <w:jc w:val="both"/>
      </w:pPr>
    </w:p>
    <w:p w:rsidR="001F0B9C" w:rsidRDefault="001F0B9C">
      <w:pPr>
        <w:pStyle w:val="ConsPlusNormal"/>
        <w:ind w:firstLine="540"/>
        <w:jc w:val="both"/>
      </w:pPr>
    </w:p>
    <w:p w:rsidR="001F0B9C" w:rsidRDefault="001F0B9C">
      <w:pPr>
        <w:pStyle w:val="ConsPlusNormal"/>
        <w:ind w:firstLine="540"/>
        <w:jc w:val="both"/>
      </w:pPr>
    </w:p>
    <w:p w:rsidR="001F0B9C" w:rsidRDefault="001F0B9C">
      <w:pPr>
        <w:pStyle w:val="ConsPlusNormal"/>
        <w:ind w:firstLine="540"/>
        <w:jc w:val="both"/>
      </w:pPr>
    </w:p>
    <w:p w:rsidR="001F0B9C" w:rsidRDefault="001F0B9C">
      <w:pPr>
        <w:pStyle w:val="ConsPlusNormal"/>
        <w:ind w:firstLine="540"/>
        <w:jc w:val="both"/>
      </w:pPr>
    </w:p>
    <w:p w:rsidR="001F0B9C" w:rsidRDefault="001F0B9C">
      <w:pPr>
        <w:pStyle w:val="ConsPlusNormal"/>
        <w:jc w:val="right"/>
        <w:outlineLvl w:val="0"/>
      </w:pPr>
      <w:r>
        <w:t>Приложение N 2</w:t>
      </w:r>
    </w:p>
    <w:p w:rsidR="001F0B9C" w:rsidRDefault="001F0B9C">
      <w:pPr>
        <w:pStyle w:val="ConsPlusNormal"/>
        <w:jc w:val="right"/>
      </w:pPr>
      <w:r>
        <w:t>к Постановлению Правительства</w:t>
      </w:r>
    </w:p>
    <w:p w:rsidR="001F0B9C" w:rsidRDefault="001F0B9C">
      <w:pPr>
        <w:pStyle w:val="ConsPlusNormal"/>
        <w:jc w:val="right"/>
      </w:pPr>
      <w:r>
        <w:t>Камчатского края</w:t>
      </w:r>
    </w:p>
    <w:p w:rsidR="001F0B9C" w:rsidRDefault="001F0B9C">
      <w:pPr>
        <w:pStyle w:val="ConsPlusNormal"/>
        <w:jc w:val="right"/>
      </w:pPr>
      <w:r>
        <w:t>от 09.09.2011 N 382-П</w:t>
      </w:r>
    </w:p>
    <w:p w:rsidR="001F0B9C" w:rsidRDefault="001F0B9C">
      <w:pPr>
        <w:pStyle w:val="ConsPlusNormal"/>
        <w:ind w:firstLine="540"/>
        <w:jc w:val="both"/>
      </w:pPr>
    </w:p>
    <w:p w:rsidR="001F0B9C" w:rsidRDefault="001F0B9C">
      <w:pPr>
        <w:pStyle w:val="ConsPlusTitle"/>
        <w:jc w:val="center"/>
      </w:pPr>
      <w:bookmarkStart w:id="5" w:name="P214"/>
      <w:bookmarkEnd w:id="5"/>
      <w:r>
        <w:t>ПОРЯДОК</w:t>
      </w:r>
    </w:p>
    <w:p w:rsidR="001F0B9C" w:rsidRDefault="001F0B9C">
      <w:pPr>
        <w:pStyle w:val="ConsPlusTitle"/>
        <w:jc w:val="center"/>
      </w:pPr>
      <w:r>
        <w:t>ВЕДЕНИЯ РЕЕСТРА ВЫДАННЫХ</w:t>
      </w:r>
    </w:p>
    <w:p w:rsidR="001F0B9C" w:rsidRDefault="001F0B9C">
      <w:pPr>
        <w:pStyle w:val="ConsPlusTitle"/>
        <w:jc w:val="center"/>
      </w:pPr>
      <w:r>
        <w:t>РАЗРЕШЕНИЙ НА ОСУЩЕСТВЛЕНИЕ ЮРИДИЧЕСКИМИ</w:t>
      </w:r>
    </w:p>
    <w:p w:rsidR="001F0B9C" w:rsidRDefault="001F0B9C">
      <w:pPr>
        <w:pStyle w:val="ConsPlusTitle"/>
        <w:jc w:val="center"/>
      </w:pPr>
      <w:r>
        <w:t>ЛИЦАМИ И ИНДИВИДУАЛЬНЫМИ ПРЕДПРИНИМАТЕЛЯМИ</w:t>
      </w:r>
    </w:p>
    <w:p w:rsidR="001F0B9C" w:rsidRDefault="001F0B9C">
      <w:pPr>
        <w:pStyle w:val="ConsPlusTitle"/>
        <w:jc w:val="center"/>
      </w:pPr>
      <w:r>
        <w:t>ДЕЯТЕЛЬНОСТИ ПО ПЕРЕВОЗКЕ ПАССАЖИРОВ И БАГАЖА</w:t>
      </w:r>
    </w:p>
    <w:p w:rsidR="001F0B9C" w:rsidRDefault="001F0B9C">
      <w:pPr>
        <w:pStyle w:val="ConsPlusTitle"/>
        <w:jc w:val="center"/>
      </w:pPr>
      <w:r>
        <w:t>ЛЕГКОВЫМ ТАКСИ НА ТЕРРИТОРИИ</w:t>
      </w:r>
    </w:p>
    <w:p w:rsidR="001F0B9C" w:rsidRDefault="001F0B9C">
      <w:pPr>
        <w:pStyle w:val="ConsPlusTitle"/>
        <w:jc w:val="center"/>
      </w:pPr>
      <w:r>
        <w:t>КАМЧАТСКОГО КРАЯ</w:t>
      </w:r>
    </w:p>
    <w:p w:rsidR="001F0B9C" w:rsidRDefault="001F0B9C">
      <w:pPr>
        <w:pStyle w:val="ConsPlusNormal"/>
        <w:ind w:firstLine="540"/>
        <w:jc w:val="both"/>
      </w:pPr>
    </w:p>
    <w:p w:rsidR="001F0B9C" w:rsidRDefault="001F0B9C">
      <w:pPr>
        <w:pStyle w:val="ConsPlusNormal"/>
        <w:ind w:firstLine="540"/>
        <w:jc w:val="both"/>
      </w:pPr>
      <w:r>
        <w:t>1. Реестр выданных разрешений на осуществление юридическими лицами и индивидуальными предпринимателями деятельности по перевозке пассажиров и багажа легковым такси на территории Камчатского края (далее - Реестр, разрешение) представляет собой перечень разрешений, систематизированных по муниципальным образованиям в Камчатском крае. Реестр составляется на основании выданных Министерством транспорта и дорожного строительства Камчатского края юридическим лицам и индивидуальным предпринимателям разрешений.</w:t>
      </w:r>
    </w:p>
    <w:p w:rsidR="001F0B9C" w:rsidRDefault="001F0B9C">
      <w:pPr>
        <w:pStyle w:val="ConsPlusNormal"/>
        <w:spacing w:before="220"/>
        <w:ind w:firstLine="540"/>
        <w:jc w:val="both"/>
      </w:pPr>
      <w:r>
        <w:t>2. Ведение Реестра осуществляется Министерством транспорта и дорожного строительства Камчатского края (далее - Министерство).</w:t>
      </w:r>
    </w:p>
    <w:p w:rsidR="001F0B9C" w:rsidRDefault="001F0B9C">
      <w:pPr>
        <w:pStyle w:val="ConsPlusNormal"/>
        <w:spacing w:before="220"/>
        <w:ind w:firstLine="540"/>
        <w:jc w:val="both"/>
      </w:pPr>
      <w:r>
        <w:t>3. Реестр ведется на бумажных и электронных носителях. При несоответствии Реестра на бумажном носителе Реестру на электронном носителе приоритет имеет Реестр на бумажном носителе.</w:t>
      </w:r>
    </w:p>
    <w:p w:rsidR="001F0B9C" w:rsidRDefault="001F0B9C">
      <w:pPr>
        <w:pStyle w:val="ConsPlusNormal"/>
        <w:spacing w:before="220"/>
        <w:ind w:firstLine="540"/>
        <w:jc w:val="both"/>
      </w:pPr>
      <w:r>
        <w:t>4. Основанием внесения записи в Реестр является приказ Министерства о выдаче юридическому лицу или индивидуальному предпринимателю разрешения.</w:t>
      </w:r>
    </w:p>
    <w:p w:rsidR="001F0B9C" w:rsidRDefault="001F0B9C">
      <w:pPr>
        <w:pStyle w:val="ConsPlusNormal"/>
        <w:spacing w:before="220"/>
        <w:ind w:firstLine="540"/>
        <w:jc w:val="both"/>
      </w:pPr>
      <w:r>
        <w:t>5. В Реестр вносятся следующие сведения по каждому выданному разрешению:</w:t>
      </w:r>
    </w:p>
    <w:p w:rsidR="001F0B9C" w:rsidRDefault="001F0B9C">
      <w:pPr>
        <w:pStyle w:val="ConsPlusNormal"/>
        <w:spacing w:before="220"/>
        <w:ind w:firstLine="540"/>
        <w:jc w:val="both"/>
      </w:pPr>
      <w:r>
        <w:t>1) номер реестровой записи;</w:t>
      </w:r>
    </w:p>
    <w:p w:rsidR="001F0B9C" w:rsidRDefault="001F0B9C">
      <w:pPr>
        <w:pStyle w:val="ConsPlusNormal"/>
        <w:spacing w:before="220"/>
        <w:ind w:firstLine="540"/>
        <w:jc w:val="both"/>
      </w:pPr>
      <w:r>
        <w:t>2) номер выданного разрешения;</w:t>
      </w:r>
    </w:p>
    <w:p w:rsidR="001F0B9C" w:rsidRDefault="001F0B9C">
      <w:pPr>
        <w:pStyle w:val="ConsPlusNormal"/>
        <w:spacing w:before="220"/>
        <w:ind w:firstLine="540"/>
        <w:jc w:val="both"/>
      </w:pPr>
      <w:r>
        <w:t>3) наименование юридического лица или фамилия, имя, отчество индивидуального предпринимателя;</w:t>
      </w:r>
    </w:p>
    <w:p w:rsidR="001F0B9C" w:rsidRDefault="001F0B9C">
      <w:pPr>
        <w:pStyle w:val="ConsPlusNormal"/>
        <w:spacing w:before="220"/>
        <w:ind w:firstLine="540"/>
        <w:jc w:val="both"/>
      </w:pPr>
      <w:r>
        <w:t>3) марка, модель транспортного средства, используемого в качестве легкового такси;</w:t>
      </w:r>
    </w:p>
    <w:p w:rsidR="001F0B9C" w:rsidRDefault="001F0B9C">
      <w:pPr>
        <w:pStyle w:val="ConsPlusNormal"/>
        <w:spacing w:before="220"/>
        <w:ind w:firstLine="540"/>
        <w:jc w:val="both"/>
      </w:pPr>
      <w:r>
        <w:t xml:space="preserve">4) государственный регистрационный знак транспортного средства, используемого в качестве </w:t>
      </w:r>
      <w:r>
        <w:lastRenderedPageBreak/>
        <w:t>легкового такси;</w:t>
      </w:r>
    </w:p>
    <w:p w:rsidR="001F0B9C" w:rsidRDefault="001F0B9C">
      <w:pPr>
        <w:pStyle w:val="ConsPlusNormal"/>
        <w:spacing w:before="220"/>
        <w:ind w:firstLine="540"/>
        <w:jc w:val="both"/>
      </w:pPr>
      <w:r>
        <w:t>5) срок действия разрешения;</w:t>
      </w:r>
    </w:p>
    <w:p w:rsidR="001F0B9C" w:rsidRDefault="001F0B9C">
      <w:pPr>
        <w:pStyle w:val="ConsPlusNormal"/>
        <w:spacing w:before="220"/>
        <w:ind w:firstLine="540"/>
        <w:jc w:val="both"/>
      </w:pPr>
      <w:r>
        <w:t>6) номер приказа Министерства о выдаче разрешения;</w:t>
      </w:r>
    </w:p>
    <w:p w:rsidR="001F0B9C" w:rsidRDefault="001F0B9C">
      <w:pPr>
        <w:pStyle w:val="ConsPlusNormal"/>
        <w:spacing w:before="220"/>
        <w:ind w:firstLine="540"/>
        <w:jc w:val="both"/>
      </w:pPr>
      <w:r>
        <w:t>7) дата внесения в Реестр;</w:t>
      </w:r>
    </w:p>
    <w:p w:rsidR="001F0B9C" w:rsidRDefault="001F0B9C">
      <w:pPr>
        <w:pStyle w:val="ConsPlusNormal"/>
        <w:spacing w:before="220"/>
        <w:ind w:firstLine="540"/>
        <w:jc w:val="both"/>
      </w:pPr>
      <w:r>
        <w:t>8) дата исключения из Реестра;</w:t>
      </w:r>
    </w:p>
    <w:p w:rsidR="001F0B9C" w:rsidRDefault="001F0B9C">
      <w:pPr>
        <w:pStyle w:val="ConsPlusNormal"/>
        <w:spacing w:before="220"/>
        <w:ind w:firstLine="540"/>
        <w:jc w:val="both"/>
      </w:pPr>
      <w:r>
        <w:t>9) основание исключения из Реестра.</w:t>
      </w:r>
    </w:p>
    <w:p w:rsidR="001F0B9C" w:rsidRDefault="001F0B9C">
      <w:pPr>
        <w:pStyle w:val="ConsPlusNormal"/>
        <w:spacing w:before="220"/>
        <w:ind w:firstLine="540"/>
        <w:jc w:val="both"/>
      </w:pPr>
      <w:r>
        <w:t>6. Сведения, содержащиеся в Реестре, являются открытыми и общедоступными и предоставляются любым заинтересованным лицам в соответствии с законодательством Российской Федерации.</w:t>
      </w:r>
    </w:p>
    <w:p w:rsidR="001F0B9C" w:rsidRDefault="001F0B9C">
      <w:pPr>
        <w:pStyle w:val="ConsPlusNormal"/>
        <w:spacing w:before="220"/>
        <w:ind w:firstLine="540"/>
        <w:jc w:val="both"/>
      </w:pPr>
      <w:r>
        <w:t xml:space="preserve">7. В случае принятия Министерством в соответствии с требованиями </w:t>
      </w:r>
      <w:hyperlink r:id="rId31" w:history="1">
        <w:r>
          <w:rPr>
            <w:color w:val="0000FF"/>
          </w:rPr>
          <w:t>части 14 статьи 9</w:t>
        </w:r>
      </w:hyperlink>
      <w:r>
        <w:t xml:space="preserve"> Федерального закона от 21.04.2011 N 69-ФЗ "О внесении изменений в отдельные законодательные акты Российской Федерации" решения об отзыве (аннулировании) выданного разрешения, такое решение в течение трех дней со дня принятия решения, вносится в Реестр.</w:t>
      </w:r>
    </w:p>
    <w:p w:rsidR="001F0B9C" w:rsidRDefault="001F0B9C">
      <w:pPr>
        <w:pStyle w:val="ConsPlusNormal"/>
        <w:spacing w:before="220"/>
        <w:ind w:firstLine="540"/>
        <w:jc w:val="both"/>
      </w:pPr>
      <w:r>
        <w:t>8. Реестр размещается на официальном сайте исполнительных органов государственной власти Камчатского края в сети Интернет www.kamchatka.gov.ru и обновляется в течение пяти дней со дня внесения в Реестр соответствующих изменений.</w:t>
      </w:r>
    </w:p>
    <w:p w:rsidR="001F0B9C" w:rsidRDefault="001F0B9C">
      <w:pPr>
        <w:pStyle w:val="ConsPlusNormal"/>
        <w:ind w:firstLine="540"/>
        <w:jc w:val="both"/>
      </w:pPr>
    </w:p>
    <w:p w:rsidR="001F0B9C" w:rsidRDefault="001F0B9C">
      <w:pPr>
        <w:pStyle w:val="ConsPlusNormal"/>
        <w:ind w:firstLine="540"/>
        <w:jc w:val="both"/>
      </w:pPr>
    </w:p>
    <w:p w:rsidR="001F0B9C" w:rsidRDefault="001F0B9C">
      <w:pPr>
        <w:pStyle w:val="ConsPlusNormal"/>
        <w:ind w:firstLine="540"/>
        <w:jc w:val="both"/>
      </w:pPr>
    </w:p>
    <w:p w:rsidR="001F0B9C" w:rsidRDefault="001F0B9C">
      <w:pPr>
        <w:pStyle w:val="ConsPlusNormal"/>
        <w:ind w:firstLine="540"/>
        <w:jc w:val="both"/>
      </w:pPr>
    </w:p>
    <w:p w:rsidR="001F0B9C" w:rsidRDefault="001F0B9C">
      <w:pPr>
        <w:pStyle w:val="ConsPlusNormal"/>
        <w:ind w:firstLine="540"/>
        <w:jc w:val="both"/>
      </w:pPr>
    </w:p>
    <w:p w:rsidR="001F0B9C" w:rsidRDefault="001F0B9C">
      <w:pPr>
        <w:pStyle w:val="ConsPlusNormal"/>
        <w:jc w:val="right"/>
        <w:outlineLvl w:val="0"/>
      </w:pPr>
      <w:r>
        <w:t>Приложение N 3</w:t>
      </w:r>
    </w:p>
    <w:p w:rsidR="001F0B9C" w:rsidRDefault="001F0B9C">
      <w:pPr>
        <w:pStyle w:val="ConsPlusNormal"/>
        <w:jc w:val="right"/>
      </w:pPr>
      <w:r>
        <w:t>к Постановлению Правительства</w:t>
      </w:r>
    </w:p>
    <w:p w:rsidR="001F0B9C" w:rsidRDefault="001F0B9C">
      <w:pPr>
        <w:pStyle w:val="ConsPlusNormal"/>
        <w:jc w:val="right"/>
      </w:pPr>
      <w:r>
        <w:t>Камчатского края</w:t>
      </w:r>
    </w:p>
    <w:p w:rsidR="001F0B9C" w:rsidRDefault="001F0B9C">
      <w:pPr>
        <w:pStyle w:val="ConsPlusNormal"/>
        <w:jc w:val="right"/>
      </w:pPr>
      <w:r>
        <w:t>от 09.09.2011 N 382-П</w:t>
      </w:r>
    </w:p>
    <w:p w:rsidR="001F0B9C" w:rsidRDefault="001F0B9C">
      <w:pPr>
        <w:pStyle w:val="ConsPlusNormal"/>
        <w:ind w:firstLine="540"/>
        <w:jc w:val="both"/>
      </w:pPr>
    </w:p>
    <w:p w:rsidR="001F0B9C" w:rsidRDefault="001F0B9C">
      <w:pPr>
        <w:pStyle w:val="ConsPlusTitle"/>
        <w:jc w:val="center"/>
      </w:pPr>
      <w:bookmarkStart w:id="6" w:name="P250"/>
      <w:bookmarkEnd w:id="6"/>
      <w:r>
        <w:t>ПОРЯДОК</w:t>
      </w:r>
    </w:p>
    <w:p w:rsidR="001F0B9C" w:rsidRDefault="001F0B9C">
      <w:pPr>
        <w:pStyle w:val="ConsPlusTitle"/>
        <w:jc w:val="center"/>
      </w:pPr>
      <w:r>
        <w:t>ОПРЕДЕЛЕНИЯ ПЛАТЫ ЗА ВЫДАЧУ</w:t>
      </w:r>
    </w:p>
    <w:p w:rsidR="001F0B9C" w:rsidRDefault="001F0B9C">
      <w:pPr>
        <w:pStyle w:val="ConsPlusTitle"/>
        <w:jc w:val="center"/>
      </w:pPr>
      <w:r>
        <w:t>РАЗРЕШЕНИЯ И ЕГО ДУБЛИКАТА, ЗА ПЕРЕОФОРМЛЕНИЕ</w:t>
      </w:r>
    </w:p>
    <w:p w:rsidR="001F0B9C" w:rsidRDefault="001F0B9C">
      <w:pPr>
        <w:pStyle w:val="ConsPlusTitle"/>
        <w:jc w:val="center"/>
      </w:pPr>
      <w:r>
        <w:t>РАЗРЕШЕНИЯ НА ОСУЩЕСТВЛЕНИЕ ЮРИДИЧЕСКИМИ ЛИЦАМИ</w:t>
      </w:r>
    </w:p>
    <w:p w:rsidR="001F0B9C" w:rsidRDefault="001F0B9C">
      <w:pPr>
        <w:pStyle w:val="ConsPlusTitle"/>
        <w:jc w:val="center"/>
      </w:pPr>
      <w:r>
        <w:t>И ИНДИВИДУАЛЬНЫМИ ПРЕДПРИНИМАТЕЛЯМИ ДЕЯТЕЛЬНОСТИ</w:t>
      </w:r>
    </w:p>
    <w:p w:rsidR="001F0B9C" w:rsidRDefault="001F0B9C">
      <w:pPr>
        <w:pStyle w:val="ConsPlusTitle"/>
        <w:jc w:val="center"/>
      </w:pPr>
      <w:r>
        <w:t>ПО ПЕРЕВОЗКЕ ПАССАЖИРОВ И БАГАЖА</w:t>
      </w:r>
    </w:p>
    <w:p w:rsidR="001F0B9C" w:rsidRDefault="001F0B9C">
      <w:pPr>
        <w:pStyle w:val="ConsPlusTitle"/>
        <w:jc w:val="center"/>
      </w:pPr>
      <w:r>
        <w:t>ЛЕГКОВЫМ ТАКСИ</w:t>
      </w:r>
    </w:p>
    <w:p w:rsidR="001F0B9C" w:rsidRDefault="001F0B9C">
      <w:pPr>
        <w:pStyle w:val="ConsPlusNormal"/>
        <w:ind w:firstLine="540"/>
        <w:jc w:val="both"/>
      </w:pPr>
    </w:p>
    <w:p w:rsidR="001F0B9C" w:rsidRDefault="001F0B9C">
      <w:pPr>
        <w:pStyle w:val="ConsPlusNormal"/>
        <w:ind w:firstLine="540"/>
        <w:jc w:val="both"/>
      </w:pPr>
      <w:r>
        <w:t>1. Настоящий Порядок предусматривает определение платы за выдачу разрешения и его дубликата, за переоформление разрешения на осуществление деятельности по перевозке пассажиров и багажа легковым такси на территории Камчатского края (далее - разрешение).</w:t>
      </w:r>
    </w:p>
    <w:p w:rsidR="001F0B9C" w:rsidRDefault="001F0B9C">
      <w:pPr>
        <w:pStyle w:val="ConsPlusNormal"/>
        <w:spacing w:before="220"/>
        <w:ind w:firstLine="540"/>
        <w:jc w:val="both"/>
      </w:pPr>
      <w:r>
        <w:t>2. Выдача разрешения и его дубликата, переоформление разрешения юридическим лицам и индивидуальным предпринимателям производится на платной основе.</w:t>
      </w:r>
    </w:p>
    <w:p w:rsidR="001F0B9C" w:rsidRDefault="001F0B9C">
      <w:pPr>
        <w:pStyle w:val="ConsPlusNormal"/>
        <w:spacing w:before="220"/>
        <w:ind w:firstLine="540"/>
        <w:jc w:val="both"/>
      </w:pPr>
      <w:r>
        <w:t>3. Размер платы за выдачу разрешения и его дубликата, за переоформление разрешения определяется на основе расчета экономически обоснованных затрат материальных ресурсов, покрывающих издержки на выполнение указанной процедуры, и не может превышать экономически обоснованные затраты.</w:t>
      </w:r>
    </w:p>
    <w:p w:rsidR="001F0B9C" w:rsidRDefault="001F0B9C">
      <w:pPr>
        <w:pStyle w:val="ConsPlusNormal"/>
        <w:spacing w:before="220"/>
        <w:ind w:firstLine="540"/>
        <w:jc w:val="both"/>
      </w:pPr>
      <w:r>
        <w:t>4. Размер платы за выдачу разрешения и его дубликата, за переоформление разрешения определяется по следующей формуле:</w:t>
      </w:r>
    </w:p>
    <w:p w:rsidR="001F0B9C" w:rsidRDefault="001F0B9C">
      <w:pPr>
        <w:pStyle w:val="ConsPlusNormal"/>
        <w:ind w:firstLine="540"/>
        <w:jc w:val="both"/>
      </w:pPr>
    </w:p>
    <w:p w:rsidR="001F0B9C" w:rsidRDefault="001F0B9C">
      <w:pPr>
        <w:pStyle w:val="ConsPlusNormal"/>
        <w:ind w:firstLine="540"/>
        <w:jc w:val="both"/>
      </w:pPr>
      <w:proofErr w:type="spellStart"/>
      <w:r>
        <w:t>Рпл</w:t>
      </w:r>
      <w:proofErr w:type="spellEnd"/>
      <w:r>
        <w:t xml:space="preserve"> = </w:t>
      </w:r>
      <w:proofErr w:type="spellStart"/>
      <w:r>
        <w:t>Змз</w:t>
      </w:r>
      <w:proofErr w:type="spellEnd"/>
      <w:r>
        <w:t>,</w:t>
      </w:r>
    </w:p>
    <w:p w:rsidR="001F0B9C" w:rsidRDefault="001F0B9C">
      <w:pPr>
        <w:pStyle w:val="ConsPlusNormal"/>
        <w:ind w:firstLine="540"/>
        <w:jc w:val="both"/>
      </w:pPr>
    </w:p>
    <w:p w:rsidR="001F0B9C" w:rsidRDefault="001F0B9C">
      <w:pPr>
        <w:pStyle w:val="ConsPlusNormal"/>
        <w:ind w:firstLine="540"/>
        <w:jc w:val="both"/>
      </w:pPr>
      <w:r>
        <w:t>где:</w:t>
      </w:r>
    </w:p>
    <w:p w:rsidR="001F0B9C" w:rsidRDefault="001F0B9C">
      <w:pPr>
        <w:pStyle w:val="ConsPlusNormal"/>
        <w:spacing w:before="220"/>
        <w:ind w:firstLine="540"/>
        <w:jc w:val="both"/>
      </w:pPr>
      <w:proofErr w:type="spellStart"/>
      <w:r>
        <w:t>Рпл</w:t>
      </w:r>
      <w:proofErr w:type="spellEnd"/>
      <w:r>
        <w:t xml:space="preserve"> - размер платы за выдачу разрешения и его дубликата, за переоформление разрешения;</w:t>
      </w:r>
    </w:p>
    <w:p w:rsidR="001F0B9C" w:rsidRDefault="001F0B9C">
      <w:pPr>
        <w:pStyle w:val="ConsPlusNormal"/>
        <w:spacing w:before="220"/>
        <w:ind w:firstLine="540"/>
        <w:jc w:val="both"/>
      </w:pPr>
      <w:proofErr w:type="spellStart"/>
      <w:r>
        <w:t>Змз</w:t>
      </w:r>
      <w:proofErr w:type="spellEnd"/>
      <w:r>
        <w:t xml:space="preserve"> - затраты на приобретение материальных ресурсов, потребляемых в процессе процедуры выдачи разрешения и его дубликата, переоформления разрешения;</w:t>
      </w:r>
    </w:p>
    <w:p w:rsidR="001F0B9C" w:rsidRDefault="001F0B9C">
      <w:pPr>
        <w:pStyle w:val="ConsPlusNormal"/>
        <w:spacing w:before="220"/>
        <w:ind w:firstLine="540"/>
        <w:jc w:val="both"/>
      </w:pPr>
      <w:r>
        <w:t>5. Затраты на приобретение материальных ресурсов, потребляемых в процессе процедуры выдачи разрешения и его дубликата, переоформления разрешения, включают в себя:</w:t>
      </w:r>
    </w:p>
    <w:p w:rsidR="001F0B9C" w:rsidRDefault="001F0B9C">
      <w:pPr>
        <w:pStyle w:val="ConsPlusNormal"/>
        <w:spacing w:before="220"/>
        <w:ind w:firstLine="540"/>
        <w:jc w:val="both"/>
      </w:pPr>
      <w:r>
        <w:t>1) услуги связи и транспортные услуги;</w:t>
      </w:r>
    </w:p>
    <w:p w:rsidR="001F0B9C" w:rsidRDefault="001F0B9C">
      <w:pPr>
        <w:pStyle w:val="ConsPlusNormal"/>
        <w:spacing w:before="220"/>
        <w:ind w:firstLine="540"/>
        <w:jc w:val="both"/>
      </w:pPr>
      <w:r>
        <w:t>2) арендную плату за помещение для осуществления процедуры выдачи разрешения и его дубликата, переоформления разрешения;</w:t>
      </w:r>
    </w:p>
    <w:p w:rsidR="001F0B9C" w:rsidRDefault="001F0B9C">
      <w:pPr>
        <w:pStyle w:val="ConsPlusNormal"/>
        <w:spacing w:before="220"/>
        <w:ind w:firstLine="540"/>
        <w:jc w:val="both"/>
      </w:pPr>
      <w:r>
        <w:t>3) затраты на ремонт и обслуживание компьютеров и оргтехники, в том числе затраты на приобретение лицензионного программного обеспечения, заправку картриджей, тонеров;</w:t>
      </w:r>
    </w:p>
    <w:p w:rsidR="001F0B9C" w:rsidRDefault="001F0B9C">
      <w:pPr>
        <w:pStyle w:val="ConsPlusNormal"/>
        <w:spacing w:before="220"/>
        <w:ind w:firstLine="540"/>
        <w:jc w:val="both"/>
      </w:pPr>
      <w:r>
        <w:t>4) приобретение канцелярских товаров.</w:t>
      </w:r>
    </w:p>
    <w:p w:rsidR="001F0B9C" w:rsidRDefault="001F0B9C">
      <w:pPr>
        <w:pStyle w:val="ConsPlusNormal"/>
        <w:spacing w:before="220"/>
        <w:ind w:firstLine="540"/>
        <w:jc w:val="both"/>
      </w:pPr>
      <w:r>
        <w:t>6. Размер платы за выдачу разрешения и его дубликата, за переоформление разрешения утверждается приказом Министерства транспорта и дорожного строительства Камчатского края.</w:t>
      </w:r>
    </w:p>
    <w:p w:rsidR="001F0B9C" w:rsidRDefault="001F0B9C">
      <w:pPr>
        <w:pStyle w:val="ConsPlusNormal"/>
        <w:spacing w:before="220"/>
        <w:ind w:firstLine="540"/>
        <w:jc w:val="both"/>
      </w:pPr>
      <w:r>
        <w:t>7. Сведения о размерах платы за выдачу разрешения и его дубликата, за переоформление разрешения размещаются на официальном сайте исполнительных органов государственной власти Камчатского края в сети Интернет www.kamchatka.gov.ru.</w:t>
      </w:r>
    </w:p>
    <w:p w:rsidR="001F0B9C" w:rsidRDefault="001F0B9C">
      <w:pPr>
        <w:pStyle w:val="ConsPlusNormal"/>
        <w:ind w:firstLine="540"/>
        <w:jc w:val="both"/>
      </w:pPr>
    </w:p>
    <w:p w:rsidR="001F0B9C" w:rsidRDefault="001F0B9C">
      <w:pPr>
        <w:pStyle w:val="ConsPlusNormal"/>
        <w:ind w:firstLine="540"/>
        <w:jc w:val="both"/>
      </w:pPr>
    </w:p>
    <w:p w:rsidR="001F0B9C" w:rsidRDefault="001F0B9C">
      <w:pPr>
        <w:pStyle w:val="ConsPlusNormal"/>
        <w:pBdr>
          <w:top w:val="single" w:sz="6" w:space="0" w:color="auto"/>
        </w:pBdr>
        <w:spacing w:before="100" w:after="100"/>
        <w:jc w:val="both"/>
        <w:rPr>
          <w:sz w:val="2"/>
          <w:szCs w:val="2"/>
        </w:rPr>
      </w:pPr>
    </w:p>
    <w:p w:rsidR="002C7A7F" w:rsidRDefault="002C7A7F">
      <w:bookmarkStart w:id="7" w:name="_GoBack"/>
      <w:bookmarkEnd w:id="7"/>
    </w:p>
    <w:sectPr w:rsidR="002C7A7F" w:rsidSect="008936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9C"/>
    <w:rsid w:val="001F0B9C"/>
    <w:rsid w:val="002C7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5FC7A-951B-4AD8-B9E4-E66F2733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0B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0B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0B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F0B9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39160694A9574039F1D499F5E7510BF66BAA809B1D87EB1A8EFC5BC11E9DA602981ED54FD0D5B5D9B047510976ADCC7680EE8EFDE5190739A738CWBl1A" TargetMode="External"/><Relationship Id="rId18" Type="http://schemas.openxmlformats.org/officeDocument/2006/relationships/hyperlink" Target="consultantplus://offline/ref=A39160694A9574039F1D499F5E7510BF66BAA809B2DB74B5AEE598B619B0D6622E8EB243FA44575C9B0475169935D9D27956E4EFC14E916D86718DB9W0l9A" TargetMode="External"/><Relationship Id="rId26" Type="http://schemas.openxmlformats.org/officeDocument/2006/relationships/hyperlink" Target="consultantplus://offline/ref=A39160694A9574039F1D579248194CBB61B2F703B6DE7DE4F7B09EE146E0D0376ECEB416B9005B54980F2147D86B80823C1DE8EEDE52906CW9l1A" TargetMode="External"/><Relationship Id="rId3" Type="http://schemas.openxmlformats.org/officeDocument/2006/relationships/webSettings" Target="webSettings.xml"/><Relationship Id="rId21" Type="http://schemas.openxmlformats.org/officeDocument/2006/relationships/hyperlink" Target="consultantplus://offline/ref=A39160694A9574039F1D499F5E7510BF66BAA809B1DB72B4AAEFC5BC11E9DA602981ED46FD55575C9A1A7416823C8D82W3l4A" TargetMode="External"/><Relationship Id="rId7" Type="http://schemas.openxmlformats.org/officeDocument/2006/relationships/hyperlink" Target="consultantplus://offline/ref=A39160694A9574039F1D499F5E7510BF66BAA809B1D97EB7AAEFC5BC11E9DA602981ED54FD0D5B5D9B047510976ADCC7680EE8EFDE5190739A738CWBl1A" TargetMode="External"/><Relationship Id="rId12" Type="http://schemas.openxmlformats.org/officeDocument/2006/relationships/hyperlink" Target="consultantplus://offline/ref=A39160694A9574039F1D499F5E7510BF66BAA809B1DB72B4AAEFC5BC11E9DA602981ED46FD55575C9A1A7416823C8D82W3l4A" TargetMode="External"/><Relationship Id="rId17" Type="http://schemas.openxmlformats.org/officeDocument/2006/relationships/hyperlink" Target="consultantplus://offline/ref=A39160694A9574039F1D499F5E7510BF66BAA809B1DB7EBBABEFC5BC11E9DA602981ED54FD0D5B5D9B047510976ADCC7680EE8EFDE5190739A738CWBl1A" TargetMode="External"/><Relationship Id="rId25" Type="http://schemas.openxmlformats.org/officeDocument/2006/relationships/hyperlink" Target="consultantplus://offline/ref=A39160694A9574039F1D579248194CBB61B2F703B6DE7DE4F7B09EE146E0D0376ECEB416B9005B54980F2147D86B80823C1DE8EEDE52906CW9l1A"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A39160694A9574039F1D499F5E7510BF66BAA809B1DB77BBAFEFC5BC11E9DA602981ED54FD0D5B5D9B047510976ADCC7680EE8EFDE5190739A738CWBl1A" TargetMode="External"/><Relationship Id="rId20" Type="http://schemas.openxmlformats.org/officeDocument/2006/relationships/hyperlink" Target="consultantplus://offline/ref=A39160694A9574039F1D499F5E7510BF66BAA809B2DB74B5AEE598B619B0D6622E8EB243FA44575C9B0475169A35D9D27956E4EFC14E916D86718DB9W0l9A" TargetMode="External"/><Relationship Id="rId29" Type="http://schemas.openxmlformats.org/officeDocument/2006/relationships/hyperlink" Target="consultantplus://offline/ref=A39160694A9574039F1D499F5E7510BF66BAA809B2DB74B5AEE598B619B0D6622E8EB243FA44575C9B0475179C35D9D27956E4EFC14E916D86718DB9W0l9A" TargetMode="External"/><Relationship Id="rId1" Type="http://schemas.openxmlformats.org/officeDocument/2006/relationships/styles" Target="styles.xml"/><Relationship Id="rId6" Type="http://schemas.openxmlformats.org/officeDocument/2006/relationships/hyperlink" Target="consultantplus://offline/ref=A39160694A9574039F1D499F5E7510BF66BAA809B1D970B5ABEFC5BC11E9DA602981ED54FD0D5B5D9B047510976ADCC7680EE8EFDE5190739A738CWBl1A" TargetMode="External"/><Relationship Id="rId11" Type="http://schemas.openxmlformats.org/officeDocument/2006/relationships/hyperlink" Target="consultantplus://offline/ref=A39160694A9574039F1D579248194CBB61B2F703B6DE7DE4F7B09EE146E0D0376ECEB416B9005B559A0F2147D86B80823C1DE8EEDE52906CW9l1A" TargetMode="External"/><Relationship Id="rId24" Type="http://schemas.openxmlformats.org/officeDocument/2006/relationships/hyperlink" Target="consultantplus://offline/ref=A39160694A9574039F1D499F5E7510BF66BAA809B2DB74B5AEE598B619B0D6622E8EB243FA44575C9B0475169435D9D27956E4EFC14E916D86718DB9W0l9A" TargetMode="External"/><Relationship Id="rId32" Type="http://schemas.openxmlformats.org/officeDocument/2006/relationships/fontTable" Target="fontTable.xml"/><Relationship Id="rId5" Type="http://schemas.openxmlformats.org/officeDocument/2006/relationships/hyperlink" Target="consultantplus://offline/ref=A39160694A9574039F1D499F5E7510BF66BAA809B1D87EB1A8EFC5BC11E9DA602981ED54FD0D5B5D9B047510976ADCC7680EE8EFDE5190739A738CWBl1A" TargetMode="External"/><Relationship Id="rId15" Type="http://schemas.openxmlformats.org/officeDocument/2006/relationships/hyperlink" Target="consultantplus://offline/ref=A39160694A9574039F1D499F5E7510BF66BAA809B1D97EB7AAEFC5BC11E9DA602981ED54FD0D5B5D9B047510976ADCC7680EE8EFDE5190739A738CWBl1A" TargetMode="External"/><Relationship Id="rId23" Type="http://schemas.openxmlformats.org/officeDocument/2006/relationships/hyperlink" Target="consultantplus://offline/ref=A39160694A9574039F1D499F5E7510BF66BAA809B1DB7EBBABEFC5BC11E9DA602981ED54FD0D5B5D9B047510976ADCC7680EE8EFDE5190739A738CWBl1A" TargetMode="External"/><Relationship Id="rId28" Type="http://schemas.openxmlformats.org/officeDocument/2006/relationships/hyperlink" Target="consultantplus://offline/ref=A39160694A9574039F1D579248194CBB61B2F703B6DE7DE4F7B09EE146E0D0376ECEB416B9005B54980F2147D86B80823C1DE8EEDE52906CW9l1A" TargetMode="External"/><Relationship Id="rId10" Type="http://schemas.openxmlformats.org/officeDocument/2006/relationships/hyperlink" Target="consultantplus://offline/ref=A39160694A9574039F1D499F5E7510BF66BAA809B2DB74B5AEE598B619B0D6622E8EB243FA44575C9B0475169935D9D27956E4EFC14E916D86718DB9W0l9A" TargetMode="External"/><Relationship Id="rId19" Type="http://schemas.openxmlformats.org/officeDocument/2006/relationships/hyperlink" Target="consultantplus://offline/ref=A39160694A9574039F1D499F5E7510BF66BAA809B1DB72B4AAEFC5BC11E9DA602981ED46FD55575C9A1A7416823C8D82W3l4A" TargetMode="External"/><Relationship Id="rId31" Type="http://schemas.openxmlformats.org/officeDocument/2006/relationships/hyperlink" Target="consultantplus://offline/ref=A39160694A9574039F1D579248194CBB61B3FE0CB1D07DE4F7B09EE146E0D0376ECEB416B900585D9D0F2147D86B80823C1DE8EEDE52906CW9l1A"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39160694A9574039F1D499F5E7510BF66BAA809B1DB7EBBABEFC5BC11E9DA602981ED54FD0D5B5D9B047510976ADCC7680EE8EFDE5190739A738CWBl1A" TargetMode="External"/><Relationship Id="rId14" Type="http://schemas.openxmlformats.org/officeDocument/2006/relationships/hyperlink" Target="consultantplus://offline/ref=A39160694A9574039F1D499F5E7510BF66BAA809B1D970B5ABEFC5BC11E9DA602981ED54FD0D5B5D9B047510976ADCC7680EE8EFDE5190739A738CWBl1A" TargetMode="External"/><Relationship Id="rId22" Type="http://schemas.openxmlformats.org/officeDocument/2006/relationships/hyperlink" Target="consultantplus://offline/ref=A39160694A9574039F1D499F5E7510BF66BAA809B2DB74B5AEE598B619B0D6622E8EB243FA44575C9B0475169B35D9D27956E4EFC14E916D86718DB9W0l9A" TargetMode="External"/><Relationship Id="rId27" Type="http://schemas.openxmlformats.org/officeDocument/2006/relationships/hyperlink" Target="consultantplus://offline/ref=A39160694A9574039F1D499F5E7510BF66BAA809B2DB74B5AEE598B619B0D6622E8EB243FA44575C9B0475169535D9D27956E4EFC14E916D86718DB9W0l9A" TargetMode="External"/><Relationship Id="rId30" Type="http://schemas.openxmlformats.org/officeDocument/2006/relationships/hyperlink" Target="consultantplus://offline/ref=A39160694A9574039F1D499F5E7510BF66BAA809B2DB74B5AEE598B619B0D6622E8EB243FA44575C9B0475179D35D9D27956E4EFC14E916D86718DB9W0l9A" TargetMode="External"/><Relationship Id="rId8" Type="http://schemas.openxmlformats.org/officeDocument/2006/relationships/hyperlink" Target="consultantplus://offline/ref=A39160694A9574039F1D499F5E7510BF66BAA809B1DB77BBAFEFC5BC11E9DA602981ED54FD0D5B5D9B047510976ADCC7680EE8EFDE5190739A738CWBl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3678</Words>
  <Characters>20966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Муллова Илона Ибрагимовна</dc:creator>
  <cp:keywords/>
  <dc:description/>
  <cp:lastModifiedBy>Муллова Илона Ибрагимовна</cp:lastModifiedBy>
  <cp:revision>1</cp:revision>
  <dcterms:created xsi:type="dcterms:W3CDTF">2019-10-11T00:37:00Z</dcterms:created>
  <dcterms:modified xsi:type="dcterms:W3CDTF">2019-10-11T00:38:00Z</dcterms:modified>
</cp:coreProperties>
</file>