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A9" w:rsidRPr="00275EE6" w:rsidRDefault="001C56A9" w:rsidP="00110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5EE6">
        <w:rPr>
          <w:rFonts w:ascii="Times New Roman" w:hAnsi="Times New Roman" w:cs="Times New Roman"/>
          <w:b/>
          <w:sz w:val="24"/>
          <w:szCs w:val="24"/>
        </w:rPr>
        <w:t>. УСЛОВИЯ ПРОДУКТОВ КОММЕРЧЕСКОГО ПОРТФЕЛЯ РЛК</w:t>
      </w:r>
    </w:p>
    <w:p w:rsidR="00C33762" w:rsidRPr="00275EE6" w:rsidRDefault="00C33762" w:rsidP="001102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762" w:rsidRPr="00275EE6" w:rsidRDefault="00C33762" w:rsidP="00C33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E6">
        <w:rPr>
          <w:rFonts w:ascii="Times New Roman" w:hAnsi="Times New Roman" w:cs="Times New Roman"/>
          <w:b/>
          <w:sz w:val="24"/>
          <w:szCs w:val="24"/>
        </w:rPr>
        <w:t xml:space="preserve">3.1. Продукт «Лизинг оборудования для </w:t>
      </w:r>
      <w:r w:rsidR="003160A6" w:rsidRPr="00275EE6">
        <w:rPr>
          <w:rFonts w:ascii="Times New Roman" w:hAnsi="Times New Roman" w:cs="Times New Roman"/>
          <w:b/>
          <w:sz w:val="24"/>
          <w:szCs w:val="24"/>
        </w:rPr>
        <w:t>Субъектов МСП</w:t>
      </w:r>
      <w:r w:rsidRPr="00275EE6">
        <w:rPr>
          <w:rFonts w:ascii="Times New Roman" w:hAnsi="Times New Roman" w:cs="Times New Roman"/>
          <w:b/>
          <w:sz w:val="24"/>
          <w:szCs w:val="24"/>
        </w:rPr>
        <w:t>»</w:t>
      </w:r>
    </w:p>
    <w:p w:rsidR="00C33762" w:rsidRPr="00275EE6" w:rsidRDefault="00C33762" w:rsidP="00C3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3"/>
        <w:gridCol w:w="2459"/>
        <w:gridCol w:w="6134"/>
      </w:tblGrid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ормативное значение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Тип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Финансовая аренда (лизинг)</w:t>
            </w:r>
          </w:p>
        </w:tc>
      </w:tr>
      <w:tr w:rsidR="00C33762" w:rsidRPr="00275EE6" w:rsidTr="00C33762"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Внешние (рыночные) источники финансирования</w:t>
            </w:r>
          </w:p>
        </w:tc>
      </w:tr>
      <w:tr w:rsidR="00C33762" w:rsidRPr="00275EE6" w:rsidTr="00C33762"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требования к Лизингополучателям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C33762" w:rsidRPr="00275EE6" w:rsidRDefault="003160A6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Не предъявляются. Лизингополучатель вправе осуществлять любые виды деятельности</w:t>
            </w:r>
          </w:p>
        </w:tc>
      </w:tr>
      <w:tr w:rsidR="00C33762" w:rsidRPr="00275EE6" w:rsidTr="00C33762"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лизинга</w:t>
            </w:r>
          </w:p>
        </w:tc>
      </w:tr>
      <w:tr w:rsidR="00C33762" w:rsidRPr="00275EE6" w:rsidTr="00C33762">
        <w:trPr>
          <w:trHeight w:val="71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лизинга 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Новое (ранее не использованное или не введенное в эксплуатацию) оборудование следующих видов:</w:t>
            </w:r>
          </w:p>
          <w:p w:rsidR="00C33762" w:rsidRPr="00275EE6" w:rsidRDefault="00C33762" w:rsidP="00C3376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 (в том числе в сфере металлообработки, энергетики, энергосбережения и т.п.);</w:t>
            </w:r>
          </w:p>
          <w:p w:rsidR="00C33762" w:rsidRPr="00275EE6" w:rsidRDefault="00C33762" w:rsidP="00C3376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Оборудование в сфере переработки и хранени</w:t>
            </w:r>
            <w:r w:rsidR="008443A2" w:rsidRPr="00275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продукции;</w:t>
            </w:r>
          </w:p>
          <w:p w:rsidR="00C33762" w:rsidRPr="00275EE6" w:rsidRDefault="00C33762" w:rsidP="00C337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оборудование;</w:t>
            </w:r>
          </w:p>
          <w:p w:rsidR="00C33762" w:rsidRPr="00275EE6" w:rsidRDefault="00C33762" w:rsidP="00C3376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Прочее оборудование.</w:t>
            </w:r>
          </w:p>
        </w:tc>
      </w:tr>
      <w:tr w:rsidR="00C33762" w:rsidRPr="00275EE6" w:rsidTr="00C33762">
        <w:trPr>
          <w:trHeight w:val="512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Предмета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Предмет лизинга предназначен и приобретается:</w:t>
            </w:r>
          </w:p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модернизации и (или) расширения текущей деятельности (увеличение объемов товаров, работ, услуг и (или) оптимизация (снижение) себестоимости), </w:t>
            </w:r>
          </w:p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развития новых направлений в рамках основной сферы деятельности (расширение номенклатуры товаров, работ, услуг),</w:t>
            </w:r>
          </w:p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осуществления нового вида деятельности по производству товаров, работ, услуг, который ранее Лизингополучателем не осуществлялся, при условии наличия иной текущей деятельности (дополнительный источник погашения лизинговых обязательств) у Лизингополучателя и (или) компаний, юридически аффилированных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с Лизингополучателем</w:t>
            </w:r>
          </w:p>
        </w:tc>
      </w:tr>
      <w:tr w:rsidR="00C33762" w:rsidRPr="00275EE6" w:rsidTr="00C33762">
        <w:trPr>
          <w:trHeight w:val="512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Профиль поставщика Предмета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Производитель, официальный дистрибьютор или дилер оборудования и иные уполномоченные представители производителей, а также Лизингополучатель (в случае если Предмет лизинга еще не введён в эксплуатацию)</w:t>
            </w:r>
          </w:p>
        </w:tc>
      </w:tr>
      <w:tr w:rsidR="00C33762" w:rsidRPr="00275EE6" w:rsidTr="00C33762">
        <w:trPr>
          <w:trHeight w:val="359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Структура Стоимости Предмета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Стоимость Предмета лизинга, включая прохождение таможенных процедур и доставку на территорию Российской Федерации;</w:t>
            </w:r>
          </w:p>
          <w:p w:rsidR="00C33762" w:rsidRPr="00275EE6" w:rsidRDefault="00C33762" w:rsidP="00C33762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расходы на доставку по территории Российской Федерации, монтаж, ввод в эксплуатацию – не более 10% от стоимости оборудования (в случае превышения порогового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расходы покрываются за счет увеличения размера авансового платежа).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продукта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D65D15" w:rsidP="00D65D1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13,5% до 16,5%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40 млн рублей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  <w:r w:rsidRPr="00275EE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60 мес.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График платежей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Равномерный / убывающий / сезонный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3762" w:rsidRPr="00275EE6" w:rsidTr="00C33762">
        <w:trPr>
          <w:trHeight w:val="279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Лизингополучатель / Лизингодатель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0,75 % от Стоимости Предмета лизинга (выплачивается единовременно)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Выкупная цена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10% от Стоимости Предмета лизинга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Оплата страхования осуществляется Лизингодателем (расходы по страхованию включаются в лизинговые платежи) / Оплата страхования осуществляется Лизингополучателем. При этом должны соблюдаться требования, указанные в ВНД РЛК по страхованию.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6 месяцев с момента внесения собственных или привлеченных средств Лизингодателем</w:t>
            </w:r>
          </w:p>
        </w:tc>
      </w:tr>
      <w:tr w:rsidR="00C33762" w:rsidRPr="00275EE6" w:rsidTr="00C33762">
        <w:trPr>
          <w:trHeight w:val="307"/>
        </w:trPr>
        <w:tc>
          <w:tcPr>
            <w:tcW w:w="763" w:type="dxa"/>
            <w:vAlign w:val="center"/>
          </w:tcPr>
          <w:p w:rsidR="00C33762" w:rsidRPr="00275EE6" w:rsidRDefault="00C33762" w:rsidP="00C33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– наличие поручительства собственников, контролирующих более 50% долей/ акций Лизингополучателя.</w:t>
            </w:r>
          </w:p>
          <w:p w:rsidR="00C33762" w:rsidRPr="00275EE6" w:rsidRDefault="00C33762" w:rsidP="00C33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 зависимости от структуры сделки возможно привлечение дополнительного обеспечения.</w:t>
            </w:r>
          </w:p>
        </w:tc>
      </w:tr>
    </w:tbl>
    <w:p w:rsidR="00C33762" w:rsidRPr="00275EE6" w:rsidRDefault="00C33762" w:rsidP="001102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6A9" w:rsidRPr="00275EE6" w:rsidRDefault="001C56A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E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75EE6">
        <w:rPr>
          <w:rFonts w:ascii="Times New Roman" w:hAnsi="Times New Roman" w:cs="Times New Roman"/>
          <w:b/>
          <w:sz w:val="24"/>
          <w:szCs w:val="24"/>
        </w:rPr>
        <w:t>.2. Продукт «Лизинг спецтехники для Субъектов МСП»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5"/>
        <w:gridCol w:w="2459"/>
        <w:gridCol w:w="6132"/>
      </w:tblGrid>
      <w:tr w:rsidR="001C56A9" w:rsidRPr="00275EE6" w:rsidTr="009B5C57">
        <w:trPr>
          <w:trHeight w:val="307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</w:t>
            </w:r>
          </w:p>
        </w:tc>
      </w:tr>
      <w:tr w:rsidR="001C56A9" w:rsidRPr="00275EE6" w:rsidTr="009B5C57">
        <w:trPr>
          <w:trHeight w:val="307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Тип лизинга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Финансовая аренда (лизинг)</w:t>
            </w:r>
          </w:p>
        </w:tc>
      </w:tr>
      <w:tr w:rsidR="001C56A9" w:rsidRPr="00275EE6" w:rsidTr="009B5C57"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Внешние (рыночные) источники финансирования</w:t>
            </w:r>
          </w:p>
        </w:tc>
      </w:tr>
      <w:tr w:rsidR="001C56A9" w:rsidRPr="00275EE6" w:rsidTr="009B5C57"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требования к Лизингополучателям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Не предъявляются. Лизингополучатель </w:t>
            </w:r>
            <w:proofErr w:type="gramStart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вправе  осуществлять</w:t>
            </w:r>
            <w:proofErr w:type="gramEnd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любые виды деятельности</w:t>
            </w:r>
          </w:p>
        </w:tc>
      </w:tr>
      <w:tr w:rsidR="001C56A9" w:rsidRPr="00275EE6" w:rsidTr="009B5C57"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лизинга</w:t>
            </w:r>
          </w:p>
        </w:tc>
      </w:tr>
      <w:tr w:rsidR="001C56A9" w:rsidRPr="00275EE6" w:rsidTr="009B5C57">
        <w:trPr>
          <w:trHeight w:val="717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лизинга 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Новая, ранее не использованная спецтехника, имеющая ПСМ, следующих видов: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Дорожно-строительная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Землеройная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Карьерная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Буровая/сваебойная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Коммунальная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Лесозаготовительная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Мобильные краны;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Автопогрузчики, складская спецтехника;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Прочая спецтехника.</w:t>
            </w:r>
          </w:p>
        </w:tc>
      </w:tr>
      <w:tr w:rsidR="001C56A9" w:rsidRPr="00275EE6" w:rsidTr="009B5C57">
        <w:trPr>
          <w:trHeight w:val="512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Предмета лизинга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Предмет лизинга предназначен и приобретается:</w:t>
            </w:r>
          </w:p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модернизации и (или) расширения текущей деятельности (увеличение объемов товаров, работ, услуг и (или) оптимизация (снижение) себестоимости), </w:t>
            </w:r>
          </w:p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развития новых направлений в рамках основной сферы деятельности (расширение номенклатуры товаров, работ, услуг),</w:t>
            </w:r>
          </w:p>
          <w:p w:rsidR="001C56A9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осуществления нового вида деятельности по производству товаров, работ, услуг, который ранее Лизингополучателем не осуществлялся, при условии наличия иной текущей деятельности (дополнительный источник погашения лизинговых обязательств) у Лизингополучателя и (или) компаний, юридически аффилированных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с Лизингополучателем</w:t>
            </w:r>
          </w:p>
        </w:tc>
      </w:tr>
      <w:tr w:rsidR="001C56A9" w:rsidRPr="00275EE6" w:rsidTr="009B5C57">
        <w:trPr>
          <w:trHeight w:val="512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Профиль поставщика Предмета лизинга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Производитель, официальный дистрибьютор или дилер и иные уполномоченные поставщики спецтехники.</w:t>
            </w:r>
          </w:p>
        </w:tc>
      </w:tr>
      <w:tr w:rsidR="001C56A9" w:rsidRPr="00275EE6" w:rsidTr="009B5C57">
        <w:trPr>
          <w:trHeight w:val="512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Структура Стоимости Предмета лизинга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Стоимость Предмета лизинга, включая прохождение таможенных процедур и доставку на территорию Российской Федерации;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на приобретение навесного/дополнительного оборудования, доставку по территории Российской Федерации и т.п. – не более 15% от стоимости оборудования (в случае превышения порогового значения расходы покрываются за счет увеличения размера авансового платежа).</w:t>
            </w:r>
          </w:p>
        </w:tc>
      </w:tr>
      <w:tr w:rsidR="001C56A9" w:rsidRPr="00275EE6" w:rsidTr="009B5C57">
        <w:trPr>
          <w:trHeight w:val="307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продукта</w:t>
            </w:r>
          </w:p>
        </w:tc>
      </w:tr>
      <w:tr w:rsidR="001C56A9" w:rsidRPr="00275EE6" w:rsidTr="00D65D15">
        <w:trPr>
          <w:trHeight w:val="112"/>
        </w:trPr>
        <w:tc>
          <w:tcPr>
            <w:tcW w:w="765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10206"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06" w:rsidRPr="00D65D15" w:rsidRDefault="00D65D15" w:rsidP="00D65D1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13,5% до 16,5%</w:t>
            </w:r>
            <w:r w:rsidRP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110206" w:rsidRPr="00275EE6" w:rsidTr="009B5C57">
        <w:trPr>
          <w:trHeight w:val="307"/>
        </w:trPr>
        <w:tc>
          <w:tcPr>
            <w:tcW w:w="765" w:type="dxa"/>
            <w:vAlign w:val="center"/>
          </w:tcPr>
          <w:p w:rsidR="00110206" w:rsidRPr="00275EE6" w:rsidRDefault="00110206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06" w:rsidRPr="00275EE6" w:rsidRDefault="00110206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06" w:rsidRPr="00275EE6" w:rsidRDefault="00110206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40 млн рублей</w:t>
            </w:r>
          </w:p>
        </w:tc>
      </w:tr>
      <w:tr w:rsidR="00110206" w:rsidRPr="00275EE6" w:rsidTr="00110206">
        <w:trPr>
          <w:trHeight w:val="307"/>
        </w:trPr>
        <w:tc>
          <w:tcPr>
            <w:tcW w:w="765" w:type="dxa"/>
            <w:vAlign w:val="center"/>
          </w:tcPr>
          <w:p w:rsidR="00110206" w:rsidRPr="00275EE6" w:rsidRDefault="00110206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06" w:rsidRPr="00275EE6" w:rsidRDefault="00110206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06" w:rsidRPr="00D65D15" w:rsidRDefault="001717E5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C57" w:rsidRPr="00D65D15" w:rsidRDefault="001717E5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60 мес.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График платежей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Равномерный / убывающий / сезонный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5C57" w:rsidRPr="00275EE6" w:rsidTr="009B5C57">
        <w:trPr>
          <w:trHeight w:val="279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Лизингополучатель / Лизингодатель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0,75 % от Стоимости Предмета лизинга (выплачивается единовременно)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Выкупная цена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10% от Стоимости Предмета лизинга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Оплата страхования осуществляется Лизингодателем (расходы по страхованию включаются в лизинговые платежи) / Оплата страхования осуществляется Лизингополучателем. При этом должны соблюдаться требования, указанные в ВНД РЛК по страхованию.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171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внесения собственных или привлеченных средств Лизингодателем</w:t>
            </w:r>
          </w:p>
        </w:tc>
      </w:tr>
      <w:tr w:rsidR="009B5C57" w:rsidRPr="00275EE6" w:rsidTr="009B5C57">
        <w:trPr>
          <w:trHeight w:val="307"/>
        </w:trPr>
        <w:tc>
          <w:tcPr>
            <w:tcW w:w="765" w:type="dxa"/>
            <w:vAlign w:val="center"/>
          </w:tcPr>
          <w:p w:rsidR="009B5C57" w:rsidRPr="00275EE6" w:rsidRDefault="009B5C57" w:rsidP="009B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1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5C57" w:rsidRPr="00275EE6" w:rsidRDefault="009B5C57" w:rsidP="009B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– наличие поручительства собственников, контролирующих более 50% долей/ акций Лизингополучателя.</w:t>
            </w:r>
          </w:p>
          <w:p w:rsidR="009B5C57" w:rsidRPr="00275EE6" w:rsidRDefault="009B5C57" w:rsidP="009B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 зависимости от структуры сделки возможно привлечение дополнительного обеспечения.</w:t>
            </w:r>
          </w:p>
        </w:tc>
      </w:tr>
    </w:tbl>
    <w:p w:rsidR="001C56A9" w:rsidRPr="00275EE6" w:rsidRDefault="001C56A9" w:rsidP="0011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7E5" w:rsidRPr="00275EE6" w:rsidRDefault="001717E5" w:rsidP="0011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A9" w:rsidRPr="00275EE6" w:rsidRDefault="001C56A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E6">
        <w:rPr>
          <w:rFonts w:ascii="Times New Roman" w:hAnsi="Times New Roman" w:cs="Times New Roman"/>
          <w:b/>
          <w:sz w:val="24"/>
          <w:szCs w:val="24"/>
        </w:rPr>
        <w:t>3.</w:t>
      </w:r>
      <w:r w:rsidR="00C33762" w:rsidRPr="00275EE6">
        <w:rPr>
          <w:rFonts w:ascii="Times New Roman" w:hAnsi="Times New Roman" w:cs="Times New Roman"/>
          <w:b/>
          <w:sz w:val="24"/>
          <w:szCs w:val="24"/>
        </w:rPr>
        <w:t>3</w:t>
      </w:r>
      <w:r w:rsidRPr="00275EE6">
        <w:rPr>
          <w:rFonts w:ascii="Times New Roman" w:hAnsi="Times New Roman" w:cs="Times New Roman"/>
          <w:b/>
          <w:sz w:val="24"/>
          <w:szCs w:val="24"/>
        </w:rPr>
        <w:t>. Продукт «Лизинг коммерческого транспорта для Субъектов МСП»</w:t>
      </w:r>
    </w:p>
    <w:p w:rsidR="001C56A9" w:rsidRPr="00275EE6" w:rsidRDefault="001C56A9" w:rsidP="0011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3"/>
        <w:gridCol w:w="2459"/>
        <w:gridCol w:w="6134"/>
      </w:tblGrid>
      <w:tr w:rsidR="001C56A9" w:rsidRPr="00275EE6" w:rsidTr="009B5C57">
        <w:trPr>
          <w:trHeight w:val="307"/>
        </w:trPr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</w:t>
            </w:r>
          </w:p>
        </w:tc>
      </w:tr>
      <w:tr w:rsidR="001C56A9" w:rsidRPr="00275EE6" w:rsidTr="009B5C57">
        <w:trPr>
          <w:trHeight w:val="307"/>
        </w:trPr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Тип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Финансовая аренда (лизинг)</w:t>
            </w:r>
          </w:p>
        </w:tc>
      </w:tr>
      <w:tr w:rsidR="001C56A9" w:rsidRPr="00275EE6" w:rsidTr="009B5C57"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Внешние (рыночные) источники финансирования</w:t>
            </w:r>
          </w:p>
        </w:tc>
      </w:tr>
      <w:tr w:rsidR="001C56A9" w:rsidRPr="00275EE6" w:rsidTr="009B5C57"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требования к Лизингополучателям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Не предъявляются. Лизингополучатель вправе осуществлять любые виды деятельности</w:t>
            </w:r>
          </w:p>
        </w:tc>
      </w:tr>
      <w:tr w:rsidR="001C56A9" w:rsidRPr="00275EE6" w:rsidTr="009B5C57"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лизинга</w:t>
            </w:r>
          </w:p>
        </w:tc>
      </w:tr>
      <w:tr w:rsidR="001C56A9" w:rsidRPr="00275EE6" w:rsidTr="009B5C57">
        <w:trPr>
          <w:trHeight w:val="3441"/>
        </w:trPr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лизинга 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Новый, ранее не использованный коммерческий транспорт, имеющий ПТС, следующих видов: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Автобусы;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Автобетоносмесители</w:t>
            </w:r>
            <w:proofErr w:type="spellEnd"/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Грузовой (бортовой) автомобиль;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Прицепы/ полуприцепы;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Самосвалы;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Седельные тягачи;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Фургоны;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Автоцистерны, цементовозы;</w:t>
            </w:r>
          </w:p>
          <w:p w:rsidR="001C56A9" w:rsidRPr="00275EE6" w:rsidRDefault="001C56A9" w:rsidP="001717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Прочий 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2661E8" w:rsidRPr="00275EE6" w:rsidTr="009B5C57">
        <w:trPr>
          <w:trHeight w:val="512"/>
        </w:trPr>
        <w:tc>
          <w:tcPr>
            <w:tcW w:w="763" w:type="dxa"/>
            <w:vAlign w:val="center"/>
          </w:tcPr>
          <w:p w:rsidR="002661E8" w:rsidRPr="00275EE6" w:rsidRDefault="002661E8" w:rsidP="0026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1E8" w:rsidRPr="00275EE6" w:rsidRDefault="002661E8" w:rsidP="0026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Предмета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Предмет лизинга предназначен и приобретается:</w:t>
            </w:r>
          </w:p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модернизации и (или) расширения текущей деятельности (увеличение объемов товаров, работ, услуг и (или) оптимизация (снижение) себестоимости), </w:t>
            </w:r>
          </w:p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развития новых направлений в рамках основной сферы деятельности (расширение номенклатуры товаров, работ, услуг),</w:t>
            </w:r>
          </w:p>
          <w:p w:rsidR="002661E8" w:rsidRPr="00275EE6" w:rsidRDefault="002661E8" w:rsidP="0026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осуществления нового вида деятельности по производству товаров, работ, услуг, который ранее Лизингополучателем не осуществлялся, при условии наличия иной текущей деятельности (дополнительный источник погашения лизинговых обязательств) у Лизингополучателя и (или) компаний, юридически аффилированных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с Лизингополучателем</w:t>
            </w:r>
          </w:p>
        </w:tc>
      </w:tr>
      <w:tr w:rsidR="001C56A9" w:rsidRPr="00275EE6" w:rsidTr="009B5C57">
        <w:trPr>
          <w:trHeight w:val="1094"/>
        </w:trPr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Профиль поставщика Предмета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Производитель, официальный дистрибьютор или дилер коммерческого транспорта и иные уполномоченные поставщики коммерческого транспорта.</w:t>
            </w:r>
          </w:p>
        </w:tc>
      </w:tr>
      <w:tr w:rsidR="001C56A9" w:rsidRPr="00275EE6" w:rsidTr="009B5C57">
        <w:trPr>
          <w:trHeight w:val="2653"/>
        </w:trPr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Структура Стоимости Предмета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Стоимость Предмета лизинга, включая прохождение таможенных процедур и доставку на территорию Российской Федерации;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на приобретение навесного/дополнительного оборудования, доставку по территории Российской Федерации и т.п. – не более 10% от стоимости оборудования (в случае превышения порогового значения расходы покрываются за счет увеличения размера авансового платежа).</w:t>
            </w:r>
          </w:p>
        </w:tc>
      </w:tr>
      <w:tr w:rsidR="001C56A9" w:rsidRPr="00275EE6" w:rsidTr="009B5C57">
        <w:trPr>
          <w:trHeight w:val="307"/>
        </w:trPr>
        <w:tc>
          <w:tcPr>
            <w:tcW w:w="763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продукта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D65D15" w:rsidRDefault="00D65D15" w:rsidP="00D65D1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14,5% до 17,5%</w:t>
            </w:r>
            <w:r w:rsidRP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E05AE9" w:rsidRPr="00275EE6" w:rsidTr="00E05AE9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40 млн рублей</w:t>
            </w:r>
          </w:p>
        </w:tc>
      </w:tr>
      <w:tr w:rsidR="001717E5" w:rsidRPr="00275EE6" w:rsidTr="00EE2B97">
        <w:trPr>
          <w:trHeight w:val="307"/>
        </w:trPr>
        <w:tc>
          <w:tcPr>
            <w:tcW w:w="763" w:type="dxa"/>
            <w:vAlign w:val="center"/>
          </w:tcPr>
          <w:p w:rsidR="001717E5" w:rsidRPr="00275EE6" w:rsidRDefault="001717E5" w:rsidP="0017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275EE6" w:rsidRDefault="001717E5" w:rsidP="0017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7E5" w:rsidRPr="00D65D15" w:rsidRDefault="001717E5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717E5" w:rsidRPr="00275EE6" w:rsidTr="00E05AE9">
        <w:trPr>
          <w:trHeight w:val="307"/>
        </w:trPr>
        <w:tc>
          <w:tcPr>
            <w:tcW w:w="763" w:type="dxa"/>
            <w:vAlign w:val="center"/>
          </w:tcPr>
          <w:p w:rsidR="001717E5" w:rsidRPr="00275EE6" w:rsidRDefault="001717E5" w:rsidP="0017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275EE6" w:rsidRDefault="001717E5" w:rsidP="0017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7E5" w:rsidRPr="00D65D15" w:rsidRDefault="001717E5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60 мес.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График платежей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Равномерный / убывающий / сезонный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05AE9" w:rsidRPr="00275EE6" w:rsidTr="009B5C57">
        <w:trPr>
          <w:trHeight w:val="279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Лизингополучатель / Лизингодатель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0,75 % от Стоимости Предмета лизинга (выплачивается единовременно)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Выкупная цена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10% от Стоимости Предмета лизинга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Оплата страхования осуществляется Лизингодателем (расходы по страхованию включаются в лизинговые платежи) / Оплата страхования осуществляется Лизингополучателем. При этом должны соблюдаться требования, указанные в ВНД РЛК по страхованию.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171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внесения собственных или привлеченных средств Лизингодателем</w:t>
            </w:r>
          </w:p>
        </w:tc>
      </w:tr>
      <w:tr w:rsidR="00E05AE9" w:rsidRPr="00275EE6" w:rsidTr="009B5C57">
        <w:trPr>
          <w:trHeight w:val="307"/>
        </w:trPr>
        <w:tc>
          <w:tcPr>
            <w:tcW w:w="763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– наличие поручительства собственников, контролирующих более 50% долей/ акций Лизингополучателя.</w:t>
            </w:r>
          </w:p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 зависимости от структуры сделки возможно привлечение дополнительного обеспечения.</w:t>
            </w:r>
          </w:p>
        </w:tc>
      </w:tr>
    </w:tbl>
    <w:p w:rsidR="001C56A9" w:rsidRPr="00275EE6" w:rsidRDefault="001C56A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6A9" w:rsidRPr="00275EE6" w:rsidRDefault="001C56A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E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75EE6">
        <w:rPr>
          <w:rFonts w:ascii="Times New Roman" w:hAnsi="Times New Roman" w:cs="Times New Roman"/>
          <w:b/>
          <w:sz w:val="24"/>
          <w:szCs w:val="24"/>
        </w:rPr>
        <w:t>.</w:t>
      </w:r>
      <w:r w:rsidR="00C33762" w:rsidRPr="00275EE6">
        <w:rPr>
          <w:rFonts w:ascii="Times New Roman" w:hAnsi="Times New Roman" w:cs="Times New Roman"/>
          <w:b/>
          <w:sz w:val="24"/>
          <w:szCs w:val="24"/>
        </w:rPr>
        <w:t>4</w:t>
      </w:r>
      <w:r w:rsidRPr="00275EE6">
        <w:rPr>
          <w:rFonts w:ascii="Times New Roman" w:hAnsi="Times New Roman" w:cs="Times New Roman"/>
          <w:b/>
          <w:sz w:val="24"/>
          <w:szCs w:val="24"/>
        </w:rPr>
        <w:t>. Продукт «Лизинг сельскохозяйственного оборудования для Субъектов МСП»</w:t>
      </w:r>
    </w:p>
    <w:p w:rsidR="001C56A9" w:rsidRPr="00275EE6" w:rsidRDefault="001C56A9" w:rsidP="0011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4"/>
        <w:gridCol w:w="2459"/>
        <w:gridCol w:w="6133"/>
      </w:tblGrid>
      <w:tr w:rsidR="001C56A9" w:rsidRPr="00275EE6" w:rsidTr="009B5C57">
        <w:trPr>
          <w:trHeight w:val="307"/>
        </w:trPr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</w:t>
            </w:r>
          </w:p>
        </w:tc>
      </w:tr>
      <w:tr w:rsidR="001C56A9" w:rsidRPr="00275EE6" w:rsidTr="009B5C57">
        <w:trPr>
          <w:trHeight w:val="307"/>
        </w:trPr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Тип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Финансовая аренда (лизинг)</w:t>
            </w:r>
          </w:p>
        </w:tc>
      </w:tr>
      <w:tr w:rsidR="001C56A9" w:rsidRPr="00275EE6" w:rsidTr="009B5C57"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Внешние (рыночные) источники финансирования</w:t>
            </w:r>
          </w:p>
        </w:tc>
      </w:tr>
      <w:tr w:rsidR="001C56A9" w:rsidRPr="00275EE6" w:rsidTr="009B5C57"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требования к Лизингополучателям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Не предъявляются. Лизингополучатель вправе осуществлять любые виды деятельности</w:t>
            </w:r>
          </w:p>
        </w:tc>
      </w:tr>
      <w:tr w:rsidR="001C56A9" w:rsidRPr="00275EE6" w:rsidTr="009B5C57"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лизинга:</w:t>
            </w:r>
          </w:p>
        </w:tc>
      </w:tr>
      <w:tr w:rsidR="001C56A9" w:rsidRPr="00275EE6" w:rsidTr="009B5C57">
        <w:trPr>
          <w:trHeight w:val="358"/>
        </w:trPr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лизинга 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Новые (ранее не использованные) Предметы лизинга следующих категорий: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оборудование;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Элеваторное оборудование;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Животноводческое оборудование;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Перерабатывающее оборудование;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Тракторы;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Комбайны и оборудование.</w:t>
            </w:r>
          </w:p>
        </w:tc>
      </w:tr>
      <w:tr w:rsidR="002661E8" w:rsidRPr="00275EE6" w:rsidTr="009B5C57">
        <w:trPr>
          <w:trHeight w:val="512"/>
        </w:trPr>
        <w:tc>
          <w:tcPr>
            <w:tcW w:w="764" w:type="dxa"/>
            <w:vAlign w:val="center"/>
          </w:tcPr>
          <w:p w:rsidR="002661E8" w:rsidRPr="00275EE6" w:rsidRDefault="002661E8" w:rsidP="0026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1E8" w:rsidRPr="00275EE6" w:rsidRDefault="002661E8" w:rsidP="0026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Предмета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Предмет лизинга предназначен и приобретается:</w:t>
            </w:r>
          </w:p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модернизации и (или) расширения текущей деятельности (увеличение объемов товаров, работ, услуг и (или) оптимизация (снижение) себестоимости), </w:t>
            </w:r>
          </w:p>
          <w:p w:rsidR="002661E8" w:rsidRPr="00275EE6" w:rsidRDefault="002661E8" w:rsidP="0026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развития новых направлений в рамках основной сферы деятельности (расширение номенклатуры товаров, работ, услуг),</w:t>
            </w:r>
          </w:p>
          <w:p w:rsidR="002661E8" w:rsidRPr="00275EE6" w:rsidRDefault="002661E8" w:rsidP="0026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осуществления нового вида деятельности по производству товаров, работ, услуг, который ранее Лизингополучателем не осуществлялся, при условии наличия иной текущей деятельности (дополнительный источник погашения лизинговых обязательств) у Лизингополучателя и (или) компаний, юридически аффилированных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с Лизингополучателем</w:t>
            </w:r>
          </w:p>
        </w:tc>
      </w:tr>
      <w:tr w:rsidR="001C56A9" w:rsidRPr="00275EE6" w:rsidTr="009B5C57">
        <w:trPr>
          <w:trHeight w:val="512"/>
        </w:trPr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Профиль поставщика Предмета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Производитель, официальный дистрибьютор или дилер и иные уполномоченные поставщики сельскохозяйственного оборудования.</w:t>
            </w:r>
          </w:p>
        </w:tc>
      </w:tr>
      <w:tr w:rsidR="001C56A9" w:rsidRPr="00275EE6" w:rsidTr="009B5C57">
        <w:trPr>
          <w:trHeight w:val="512"/>
        </w:trPr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Структура Стоимости Предмета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Стоимость Предмета лизинга, включая прохождение таможенных процедур и доставку на территорию Российской Федерации;</w:t>
            </w:r>
          </w:p>
          <w:p w:rsidR="001C56A9" w:rsidRPr="00275EE6" w:rsidRDefault="001C56A9" w:rsidP="0011020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на доставку по территории Российской Федерации, монтаж, ввод в эксплуатацию, а также дополнительные расходы на приобретение навесного/дополнительного оборудования – не более 15% от стоимости оборудования (в случае превышения порогового значения расходы покрываются за счет увеличения размера авансового платежа).</w:t>
            </w:r>
          </w:p>
        </w:tc>
      </w:tr>
      <w:tr w:rsidR="001C56A9" w:rsidRPr="00275EE6" w:rsidTr="009B5C57">
        <w:trPr>
          <w:trHeight w:val="307"/>
        </w:trPr>
        <w:tc>
          <w:tcPr>
            <w:tcW w:w="764" w:type="dxa"/>
            <w:vAlign w:val="center"/>
          </w:tcPr>
          <w:p w:rsidR="001C56A9" w:rsidRPr="00275EE6" w:rsidRDefault="001C56A9" w:rsidP="0011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6A9" w:rsidRPr="00275EE6" w:rsidRDefault="001C56A9" w:rsidP="0011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продукта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D65D15" w:rsidRDefault="00D65D15" w:rsidP="00D65D15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14,0% до 17,0%</w:t>
            </w:r>
            <w:r w:rsidRP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40 млн рублей</w:t>
            </w:r>
          </w:p>
        </w:tc>
      </w:tr>
      <w:tr w:rsidR="001717E5" w:rsidRPr="00275EE6" w:rsidTr="009B5C57">
        <w:trPr>
          <w:trHeight w:val="307"/>
        </w:trPr>
        <w:tc>
          <w:tcPr>
            <w:tcW w:w="764" w:type="dxa"/>
            <w:vAlign w:val="center"/>
          </w:tcPr>
          <w:p w:rsidR="001717E5" w:rsidRPr="00275EE6" w:rsidRDefault="001717E5" w:rsidP="0017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275EE6" w:rsidRDefault="001717E5" w:rsidP="0017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D65D15" w:rsidRDefault="001717E5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10%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1717E5" w:rsidRPr="00275EE6" w:rsidTr="009B5C57">
        <w:trPr>
          <w:trHeight w:val="307"/>
        </w:trPr>
        <w:tc>
          <w:tcPr>
            <w:tcW w:w="764" w:type="dxa"/>
            <w:vAlign w:val="center"/>
          </w:tcPr>
          <w:p w:rsidR="001717E5" w:rsidRPr="00275EE6" w:rsidRDefault="001717E5" w:rsidP="0017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275EE6" w:rsidRDefault="001717E5" w:rsidP="0017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275EE6" w:rsidRDefault="001717E5" w:rsidP="0017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60 мес.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График платежей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Равномерный / убывающий / сезонный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05AE9" w:rsidRPr="00275EE6" w:rsidTr="009B5C57">
        <w:trPr>
          <w:trHeight w:val="279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Лизингополучатель / Лизингодатель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0,75 % от Стоимости Предмета лизинга (выплачивается единовременно)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Выкупная цена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10% от Стоимости Предмета лизинга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Оплата страхования осуществляется Лизингодателем (расходы по страхованию включаются в лизинговые платежи) / Оплата страхования осуществляется Лизингополучателем. При этом должны соблюдаться требования, указанные в ВНД РЛК по страхованию.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CD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44A0" w:rsidRPr="00275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внесения собственных или привлеченных средств Лизингодателем</w:t>
            </w:r>
          </w:p>
        </w:tc>
      </w:tr>
      <w:tr w:rsidR="00E05AE9" w:rsidRPr="00275EE6" w:rsidTr="009B5C5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0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– наличие поручительства собственников, контролирующих более 50% долей/ акций Лизингополучателя.</w:t>
            </w:r>
          </w:p>
          <w:p w:rsidR="00E05AE9" w:rsidRPr="00275EE6" w:rsidRDefault="00E05AE9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 зависимости от структуры сделки возможно привлечение дополнительного обеспечения.</w:t>
            </w:r>
          </w:p>
        </w:tc>
      </w:tr>
    </w:tbl>
    <w:p w:rsidR="001C56A9" w:rsidRPr="00275EE6" w:rsidRDefault="001C56A9" w:rsidP="001102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717E5" w:rsidRDefault="001717E5" w:rsidP="001102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160A6" w:rsidRDefault="003160A6" w:rsidP="001102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160A6" w:rsidRDefault="003160A6" w:rsidP="001102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160A6" w:rsidRPr="00275EE6" w:rsidRDefault="003160A6" w:rsidP="001102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C56A9" w:rsidRPr="00275EE6" w:rsidRDefault="001C56A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E6">
        <w:rPr>
          <w:rFonts w:ascii="Times New Roman" w:hAnsi="Times New Roman" w:cs="Times New Roman"/>
          <w:b/>
          <w:sz w:val="24"/>
          <w:szCs w:val="24"/>
        </w:rPr>
        <w:t xml:space="preserve">3.5. Продукт «Лизинг </w:t>
      </w:r>
      <w:r w:rsidR="001717E5" w:rsidRPr="00275EE6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75EE6">
        <w:rPr>
          <w:rFonts w:ascii="Times New Roman" w:hAnsi="Times New Roman" w:cs="Times New Roman"/>
          <w:b/>
          <w:sz w:val="24"/>
          <w:szCs w:val="24"/>
        </w:rPr>
        <w:t xml:space="preserve"> недвижимости»</w:t>
      </w:r>
    </w:p>
    <w:p w:rsidR="00E05AE9" w:rsidRPr="00275EE6" w:rsidRDefault="00E05AE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4"/>
        <w:gridCol w:w="2459"/>
        <w:gridCol w:w="6133"/>
      </w:tblGrid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Тип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Финансовая аренда (лизинг)</w:t>
            </w:r>
          </w:p>
        </w:tc>
      </w:tr>
      <w:tr w:rsidR="00E05AE9" w:rsidRPr="00275EE6" w:rsidTr="00EE2B97"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Внешние (рыночные) источники финансирования</w:t>
            </w:r>
          </w:p>
        </w:tc>
      </w:tr>
      <w:tr w:rsidR="00E05AE9" w:rsidRPr="00275EE6" w:rsidTr="00EE2B97"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требования к Лизингополучателям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Не предъявляются. Лизингополучатель вправе осуществлять любые виды деятельности</w:t>
            </w:r>
          </w:p>
        </w:tc>
      </w:tr>
      <w:tr w:rsidR="00E05AE9" w:rsidRPr="00275EE6" w:rsidTr="00EE2B97"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лизинга:</w:t>
            </w:r>
          </w:p>
        </w:tc>
      </w:tr>
      <w:tr w:rsidR="00E05AE9" w:rsidRPr="00275EE6" w:rsidTr="00EE2B97">
        <w:trPr>
          <w:trHeight w:val="358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лизинга 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7E5" w:rsidRPr="00275EE6" w:rsidRDefault="00CD44A0" w:rsidP="00CD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>роизводственн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>, отвечающ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717E5"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следующим требованиям:</w:t>
            </w:r>
          </w:p>
          <w:p w:rsidR="001717E5" w:rsidRPr="00275EE6" w:rsidRDefault="001717E5" w:rsidP="00CD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ab/>
              <w:t>объекты завершенного строительства;</w:t>
            </w:r>
          </w:p>
          <w:p w:rsidR="001717E5" w:rsidRPr="00275EE6" w:rsidRDefault="001717E5" w:rsidP="00CD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ab/>
              <w:t>срок полезного использования (эксплуатации) не менее 10 лет с момента окончания срока договора лизинга;</w:t>
            </w:r>
          </w:p>
          <w:p w:rsidR="00E05AE9" w:rsidRPr="00275EE6" w:rsidRDefault="001717E5" w:rsidP="00CD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объекта недвижимости – административные центры субъектов РФ и прилегающая к ним территория на удалении не более 40 км, прочие города РФ и прилегающая к ним территория на удалении не более 15 км, с численностью населения не менее 100 тыс. человек.</w:t>
            </w:r>
          </w:p>
        </w:tc>
      </w:tr>
      <w:tr w:rsidR="00E05AE9" w:rsidRPr="00275EE6" w:rsidTr="00EE2B97">
        <w:trPr>
          <w:trHeight w:val="512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Предмета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60A6" w:rsidRPr="00275EE6" w:rsidRDefault="003160A6" w:rsidP="0031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Предмет лизинга предназначен и приобретается:</w:t>
            </w:r>
          </w:p>
          <w:p w:rsidR="003160A6" w:rsidRPr="00275EE6" w:rsidRDefault="003160A6" w:rsidP="0031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 целью модернизации и (или) расширения текущей деятельности (увеличение объемов товаров, работ, услуг и (или) оптимизация (снижение) себестоимости), </w:t>
            </w:r>
          </w:p>
          <w:p w:rsidR="003160A6" w:rsidRPr="00275EE6" w:rsidRDefault="003160A6" w:rsidP="0031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развития новых направлений в рамках основной сферы деятельности (расширение номенклатуры товаров, работ, услуг),</w:t>
            </w:r>
          </w:p>
          <w:p w:rsidR="00E05AE9" w:rsidRPr="00275EE6" w:rsidRDefault="003160A6" w:rsidP="0031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- и (или) с целью осуществления нового вида деятельности по производству товаров, работ, услуг, который ранее Лизингополучателем не осуществлялся, при условии наличия иной текущей деятельности (дополнительный источник погашения лизинговых обязательств) у Лизингополучателя и (или) компаний, юридически аффилированных</w:t>
            </w:r>
            <w:r w:rsidRPr="00275E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с Лизингополучателем</w:t>
            </w:r>
          </w:p>
        </w:tc>
      </w:tr>
      <w:tr w:rsidR="00E05AE9" w:rsidRPr="00275EE6" w:rsidTr="00EE2B97">
        <w:trPr>
          <w:trHeight w:val="512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Профиль поставщика Предмета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CD44A0" w:rsidP="00E0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5AE9" w:rsidRPr="00275EE6">
              <w:rPr>
                <w:rFonts w:ascii="Times New Roman" w:hAnsi="Times New Roman" w:cs="Times New Roman"/>
                <w:sz w:val="24"/>
                <w:szCs w:val="24"/>
              </w:rPr>
              <w:t>обственник недвижимости</w:t>
            </w:r>
          </w:p>
        </w:tc>
      </w:tr>
      <w:tr w:rsidR="00E05AE9" w:rsidRPr="00275EE6" w:rsidTr="00180649">
        <w:trPr>
          <w:trHeight w:val="512"/>
        </w:trPr>
        <w:tc>
          <w:tcPr>
            <w:tcW w:w="764" w:type="dxa"/>
            <w:shd w:val="clear" w:color="auto" w:fill="auto"/>
            <w:vAlign w:val="center"/>
          </w:tcPr>
          <w:p w:rsidR="00E05AE9" w:rsidRPr="00180649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180649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9">
              <w:rPr>
                <w:rFonts w:ascii="Times New Roman" w:hAnsi="Times New Roman" w:cs="Times New Roman"/>
                <w:sz w:val="24"/>
                <w:szCs w:val="24"/>
              </w:rPr>
              <w:t>Структура Стоимости Предмета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180649" w:rsidRDefault="00E05AE9" w:rsidP="0007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Предмета лизинга определяется </w:t>
            </w:r>
            <w:r w:rsidR="00E275CF" w:rsidRPr="00180649">
              <w:rPr>
                <w:rFonts w:ascii="Times New Roman" w:hAnsi="Times New Roman" w:cs="Times New Roman"/>
                <w:sz w:val="24"/>
                <w:szCs w:val="24"/>
              </w:rPr>
              <w:t>как рыночная стоимость предмета лизинга согла</w:t>
            </w:r>
            <w:r w:rsidR="0007139F" w:rsidRPr="00180649">
              <w:rPr>
                <w:rFonts w:ascii="Times New Roman" w:hAnsi="Times New Roman" w:cs="Times New Roman"/>
                <w:sz w:val="24"/>
                <w:szCs w:val="24"/>
              </w:rPr>
              <w:t>сно независимой оценке оценочной</w:t>
            </w:r>
            <w:r w:rsidR="00E275CF" w:rsidRPr="00180649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r w:rsidR="0007139F" w:rsidRPr="0018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E275CF" w:rsidRPr="00180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39F" w:rsidRPr="00180649">
              <w:rPr>
                <w:rFonts w:ascii="Times New Roman" w:hAnsi="Times New Roman" w:cs="Times New Roman"/>
                <w:sz w:val="24"/>
                <w:szCs w:val="24"/>
              </w:rPr>
              <w:t>определяемой в соответствии с внутренними нормативными документами РЛК</w:t>
            </w:r>
            <w:r w:rsidR="00E275CF" w:rsidRPr="0018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продукта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D65D15" w:rsidRDefault="00D65D15" w:rsidP="00D65D1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15,0% до 18,0%</w:t>
            </w:r>
            <w:r w:rsidRP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40 млн рублей</w:t>
            </w:r>
          </w:p>
        </w:tc>
      </w:tr>
      <w:tr w:rsidR="00CD44A0" w:rsidRPr="00275EE6" w:rsidTr="00CD44A0">
        <w:trPr>
          <w:trHeight w:val="99"/>
        </w:trPr>
        <w:tc>
          <w:tcPr>
            <w:tcW w:w="764" w:type="dxa"/>
            <w:vAlign w:val="center"/>
          </w:tcPr>
          <w:p w:rsidR="00CD44A0" w:rsidRPr="00275EE6" w:rsidRDefault="00CD44A0" w:rsidP="00CD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44A0" w:rsidRPr="00275EE6" w:rsidRDefault="00CD44A0" w:rsidP="00CD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44A0" w:rsidRPr="00D65D15" w:rsidRDefault="00CD44A0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От 30%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CD44A0" w:rsidRPr="00275EE6" w:rsidTr="00CD44A0">
        <w:trPr>
          <w:trHeight w:val="26"/>
        </w:trPr>
        <w:tc>
          <w:tcPr>
            <w:tcW w:w="764" w:type="dxa"/>
            <w:vAlign w:val="center"/>
          </w:tcPr>
          <w:p w:rsidR="00CD44A0" w:rsidRPr="00275EE6" w:rsidRDefault="00CD44A0" w:rsidP="00CD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44A0" w:rsidRPr="00275EE6" w:rsidRDefault="00CD44A0" w:rsidP="00CD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44A0" w:rsidRPr="00D65D15" w:rsidRDefault="00CD44A0" w:rsidP="00D6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84 мес.</w:t>
            </w:r>
            <w:r w:rsidR="00D65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График платежей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Равномерный / убывающий / сезонный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05AE9" w:rsidRPr="00275EE6" w:rsidTr="00EE2B97">
        <w:trPr>
          <w:trHeight w:val="279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Лизингополучатель / Лизингодатель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0,75 % от Стоимости Предмета лизинга (выплачивается единовременно)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Выкупная цена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 10% от Стоимости Предмета лизинга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EE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Оплата страхования осуществляется Лизингодателем (расходы по страхованию включаются в лизинговые платежи) / Оплата страхования осуществляется Лизингополучателем. При этом должны соблюдаться требования, указанные в ВНД РЛК по страхованию.</w:t>
            </w:r>
          </w:p>
        </w:tc>
      </w:tr>
      <w:tr w:rsidR="00E05AE9" w:rsidRPr="00275EE6" w:rsidTr="00EE2B97">
        <w:trPr>
          <w:trHeight w:val="307"/>
        </w:trPr>
        <w:tc>
          <w:tcPr>
            <w:tcW w:w="764" w:type="dxa"/>
            <w:vAlign w:val="center"/>
          </w:tcPr>
          <w:p w:rsidR="00E05AE9" w:rsidRPr="00275EE6" w:rsidRDefault="00E05AE9" w:rsidP="00CD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CD44A0" w:rsidRPr="00275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1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AE9" w:rsidRPr="00275EE6" w:rsidRDefault="00E05AE9" w:rsidP="00E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– наличие поручительства собственников, контролирующих более 50% долей/ акций Лизингополучателя.</w:t>
            </w:r>
          </w:p>
          <w:p w:rsidR="00E05AE9" w:rsidRPr="00275EE6" w:rsidRDefault="00E05AE9" w:rsidP="00E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В зависимости от структуры сделки возможно привлечение дополнительного обеспечения.</w:t>
            </w:r>
          </w:p>
        </w:tc>
      </w:tr>
    </w:tbl>
    <w:p w:rsidR="00E05AE9" w:rsidRPr="00275EE6" w:rsidRDefault="00E05AE9" w:rsidP="0011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5AE9" w:rsidRPr="00275EE6" w:rsidSect="001717E5">
      <w:headerReference w:type="default" r:id="rId8"/>
      <w:footnotePr>
        <w:numStart w:val="8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FB" w:rsidRDefault="00380DFB" w:rsidP="00CB0C7A">
      <w:pPr>
        <w:spacing w:after="0" w:line="240" w:lineRule="auto"/>
      </w:pPr>
      <w:r>
        <w:separator/>
      </w:r>
    </w:p>
  </w:endnote>
  <w:endnote w:type="continuationSeparator" w:id="0">
    <w:p w:rsidR="00380DFB" w:rsidRDefault="00380DFB" w:rsidP="00C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FB" w:rsidRDefault="00380DFB" w:rsidP="00CB0C7A">
      <w:pPr>
        <w:spacing w:after="0" w:line="240" w:lineRule="auto"/>
      </w:pPr>
      <w:r>
        <w:separator/>
      </w:r>
    </w:p>
  </w:footnote>
  <w:footnote w:type="continuationSeparator" w:id="0">
    <w:p w:rsidR="00380DFB" w:rsidRDefault="00380DFB" w:rsidP="00CB0C7A">
      <w:pPr>
        <w:spacing w:after="0" w:line="240" w:lineRule="auto"/>
      </w:pPr>
      <w:r>
        <w:continuationSeparator/>
      </w:r>
    </w:p>
  </w:footnote>
  <w:footnote w:id="1">
    <w:p w:rsidR="00180649" w:rsidRPr="00D65D15" w:rsidRDefault="00180649">
      <w:pPr>
        <w:pStyle w:val="aa"/>
        <w:rPr>
          <w:rFonts w:ascii="Times New Roman" w:hAnsi="Times New Roman" w:cs="Times New Roman"/>
        </w:rPr>
      </w:pPr>
      <w:r w:rsidRPr="00D65D15">
        <w:rPr>
          <w:rStyle w:val="ac"/>
          <w:rFonts w:ascii="Times New Roman" w:hAnsi="Times New Roman" w:cs="Times New Roman"/>
        </w:rPr>
        <w:footnoteRef/>
      </w:r>
      <w:r w:rsidRPr="00D65D15">
        <w:rPr>
          <w:rFonts w:ascii="Times New Roman" w:hAnsi="Times New Roman" w:cs="Times New Roman"/>
        </w:rPr>
        <w:t xml:space="preserve"> Устанавливается в зависимости от финансового состояния лизингополучателя, которое определяется на основании рейтинговой модели лизинговой сделки, утвержденной в рамках внутреннего документа РЛК, регламентирующего оценку кредитного риска лизинговой сделки</w:t>
      </w:r>
      <w:r>
        <w:rPr>
          <w:rFonts w:ascii="Times New Roman" w:hAnsi="Times New Roman" w:cs="Times New Roman"/>
        </w:rPr>
        <w:t>.</w:t>
      </w:r>
    </w:p>
  </w:footnote>
  <w:footnote w:id="2">
    <w:p w:rsidR="00180649" w:rsidRPr="001717E5" w:rsidRDefault="00180649">
      <w:pPr>
        <w:pStyle w:val="aa"/>
        <w:rPr>
          <w:rFonts w:ascii="Times New Roman" w:hAnsi="Times New Roman" w:cs="Times New Roman"/>
        </w:rPr>
      </w:pPr>
      <w:r w:rsidRPr="00D65D15">
        <w:rPr>
          <w:rStyle w:val="ac"/>
          <w:rFonts w:ascii="Times New Roman" w:hAnsi="Times New Roman" w:cs="Times New Roman"/>
        </w:rPr>
        <w:footnoteRef/>
      </w:r>
      <w:r w:rsidRPr="00D65D15">
        <w:rPr>
          <w:rFonts w:ascii="Times New Roman" w:hAnsi="Times New Roman" w:cs="Times New Roman"/>
        </w:rPr>
        <w:t xml:space="preserve"> Устанавливается в зависимости от финансового состояния лизингополучателя и категории качества предмета лизинга, которые определяются в соответствии с внутренним документом РЛК, регламентирующим оценку кредитного риска лизинговой сделки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039547"/>
      <w:docPartObj>
        <w:docPartGallery w:val="Page Numbers (Top of Page)"/>
        <w:docPartUnique/>
      </w:docPartObj>
    </w:sdtPr>
    <w:sdtEndPr/>
    <w:sdtContent>
      <w:p w:rsidR="00180649" w:rsidRDefault="00180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BA">
          <w:rPr>
            <w:noProof/>
          </w:rPr>
          <w:t>2</w:t>
        </w:r>
        <w:r>
          <w:fldChar w:fldCharType="end"/>
        </w:r>
      </w:p>
    </w:sdtContent>
  </w:sdt>
  <w:p w:rsidR="00180649" w:rsidRDefault="00180649">
    <w:pPr>
      <w:pStyle w:val="a6"/>
    </w:pPr>
  </w:p>
  <w:p w:rsidR="00180649" w:rsidRDefault="001806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274"/>
    <w:multiLevelType w:val="hybridMultilevel"/>
    <w:tmpl w:val="2DA6992A"/>
    <w:lvl w:ilvl="0" w:tplc="71C8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146D0F"/>
    <w:multiLevelType w:val="hybridMultilevel"/>
    <w:tmpl w:val="1F5A2550"/>
    <w:lvl w:ilvl="0" w:tplc="29A61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D4000D"/>
    <w:multiLevelType w:val="hybridMultilevel"/>
    <w:tmpl w:val="2DA6992A"/>
    <w:lvl w:ilvl="0" w:tplc="71C8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0042DB"/>
    <w:multiLevelType w:val="hybridMultilevel"/>
    <w:tmpl w:val="281E8E48"/>
    <w:lvl w:ilvl="0" w:tplc="D990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5BE5"/>
    <w:multiLevelType w:val="hybridMultilevel"/>
    <w:tmpl w:val="2DA6992A"/>
    <w:lvl w:ilvl="0" w:tplc="71C8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0758C"/>
    <w:multiLevelType w:val="hybridMultilevel"/>
    <w:tmpl w:val="2DA6992A"/>
    <w:lvl w:ilvl="0" w:tplc="71C8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C465B7"/>
    <w:multiLevelType w:val="hybridMultilevel"/>
    <w:tmpl w:val="2DA6992A"/>
    <w:lvl w:ilvl="0" w:tplc="71C8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66483F"/>
    <w:multiLevelType w:val="hybridMultilevel"/>
    <w:tmpl w:val="2DA6992A"/>
    <w:lvl w:ilvl="0" w:tplc="71C8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42"/>
    <w:rsid w:val="00001E26"/>
    <w:rsid w:val="00052985"/>
    <w:rsid w:val="00062EC2"/>
    <w:rsid w:val="0007139F"/>
    <w:rsid w:val="00087318"/>
    <w:rsid w:val="000B7B56"/>
    <w:rsid w:val="000C5B8C"/>
    <w:rsid w:val="000C7B3D"/>
    <w:rsid w:val="000D44EC"/>
    <w:rsid w:val="00110206"/>
    <w:rsid w:val="001209CD"/>
    <w:rsid w:val="001717E5"/>
    <w:rsid w:val="00180649"/>
    <w:rsid w:val="001C56A9"/>
    <w:rsid w:val="0021471A"/>
    <w:rsid w:val="00256B75"/>
    <w:rsid w:val="00260763"/>
    <w:rsid w:val="002661E8"/>
    <w:rsid w:val="00275EE6"/>
    <w:rsid w:val="002A1256"/>
    <w:rsid w:val="002A186D"/>
    <w:rsid w:val="002A5C08"/>
    <w:rsid w:val="002C47BA"/>
    <w:rsid w:val="002F3201"/>
    <w:rsid w:val="00300730"/>
    <w:rsid w:val="003145A8"/>
    <w:rsid w:val="003160A6"/>
    <w:rsid w:val="003439DA"/>
    <w:rsid w:val="00350662"/>
    <w:rsid w:val="00375123"/>
    <w:rsid w:val="00380DFB"/>
    <w:rsid w:val="003A1481"/>
    <w:rsid w:val="003C3E95"/>
    <w:rsid w:val="003E5BEE"/>
    <w:rsid w:val="003F0285"/>
    <w:rsid w:val="003F4915"/>
    <w:rsid w:val="00402ACE"/>
    <w:rsid w:val="00414793"/>
    <w:rsid w:val="004479C4"/>
    <w:rsid w:val="00456346"/>
    <w:rsid w:val="004C6099"/>
    <w:rsid w:val="004C6115"/>
    <w:rsid w:val="004D54AD"/>
    <w:rsid w:val="005101D7"/>
    <w:rsid w:val="00511202"/>
    <w:rsid w:val="00520755"/>
    <w:rsid w:val="005363E9"/>
    <w:rsid w:val="005B1C6A"/>
    <w:rsid w:val="005D5258"/>
    <w:rsid w:val="005F1AB0"/>
    <w:rsid w:val="0060726A"/>
    <w:rsid w:val="00625890"/>
    <w:rsid w:val="0077400F"/>
    <w:rsid w:val="007C3542"/>
    <w:rsid w:val="007D7E33"/>
    <w:rsid w:val="007F110C"/>
    <w:rsid w:val="008122F6"/>
    <w:rsid w:val="00836DB6"/>
    <w:rsid w:val="008370A5"/>
    <w:rsid w:val="008443A2"/>
    <w:rsid w:val="00873DE5"/>
    <w:rsid w:val="00882F2D"/>
    <w:rsid w:val="008A01C9"/>
    <w:rsid w:val="008D2D44"/>
    <w:rsid w:val="008D7AB7"/>
    <w:rsid w:val="008F5946"/>
    <w:rsid w:val="009421AD"/>
    <w:rsid w:val="00966C2D"/>
    <w:rsid w:val="009766CE"/>
    <w:rsid w:val="009903C5"/>
    <w:rsid w:val="009958FA"/>
    <w:rsid w:val="009B5C57"/>
    <w:rsid w:val="009D0D90"/>
    <w:rsid w:val="009E18FC"/>
    <w:rsid w:val="00A556F6"/>
    <w:rsid w:val="00A675D0"/>
    <w:rsid w:val="00AB6110"/>
    <w:rsid w:val="00AC62EF"/>
    <w:rsid w:val="00AE4145"/>
    <w:rsid w:val="00B04A0C"/>
    <w:rsid w:val="00B136B4"/>
    <w:rsid w:val="00B221B4"/>
    <w:rsid w:val="00C0487C"/>
    <w:rsid w:val="00C1294D"/>
    <w:rsid w:val="00C24075"/>
    <w:rsid w:val="00C33762"/>
    <w:rsid w:val="00C60B5C"/>
    <w:rsid w:val="00C90122"/>
    <w:rsid w:val="00C90423"/>
    <w:rsid w:val="00CB0C7A"/>
    <w:rsid w:val="00CD44A0"/>
    <w:rsid w:val="00CF26BF"/>
    <w:rsid w:val="00CF6678"/>
    <w:rsid w:val="00CF7D8C"/>
    <w:rsid w:val="00D0715E"/>
    <w:rsid w:val="00D304C7"/>
    <w:rsid w:val="00D422B4"/>
    <w:rsid w:val="00D63624"/>
    <w:rsid w:val="00D65D15"/>
    <w:rsid w:val="00D82DE1"/>
    <w:rsid w:val="00D84A78"/>
    <w:rsid w:val="00DD6C09"/>
    <w:rsid w:val="00DF4F9B"/>
    <w:rsid w:val="00E05AE9"/>
    <w:rsid w:val="00E275CF"/>
    <w:rsid w:val="00E56456"/>
    <w:rsid w:val="00E7261E"/>
    <w:rsid w:val="00E854BA"/>
    <w:rsid w:val="00EA5B1D"/>
    <w:rsid w:val="00EB6283"/>
    <w:rsid w:val="00EE2B97"/>
    <w:rsid w:val="00F112DC"/>
    <w:rsid w:val="00F227B8"/>
    <w:rsid w:val="00F36D74"/>
    <w:rsid w:val="00F44F0E"/>
    <w:rsid w:val="00F6149E"/>
    <w:rsid w:val="00F64A8E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4DAA-E7BC-4BC5-97C1-943439E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1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C7A"/>
  </w:style>
  <w:style w:type="paragraph" w:styleId="a8">
    <w:name w:val="footer"/>
    <w:basedOn w:val="a"/>
    <w:link w:val="a9"/>
    <w:uiPriority w:val="99"/>
    <w:unhideWhenUsed/>
    <w:rsid w:val="00C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C7A"/>
  </w:style>
  <w:style w:type="paragraph" w:styleId="aa">
    <w:name w:val="footnote text"/>
    <w:basedOn w:val="a"/>
    <w:link w:val="ab"/>
    <w:uiPriority w:val="99"/>
    <w:semiHidden/>
    <w:unhideWhenUsed/>
    <w:rsid w:val="000D44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44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44EC"/>
    <w:rPr>
      <w:vertAlign w:val="superscript"/>
    </w:rPr>
  </w:style>
  <w:style w:type="table" w:styleId="ad">
    <w:name w:val="Table Grid"/>
    <w:basedOn w:val="a1"/>
    <w:uiPriority w:val="39"/>
    <w:rsid w:val="0011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9B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9012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12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12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1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1993-F365-4B0C-89C3-5C36B31C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Алексей Геннадьевич</dc:creator>
  <cp:keywords/>
  <dc:description/>
  <cp:lastModifiedBy>Пользователь</cp:lastModifiedBy>
  <cp:revision>2</cp:revision>
  <cp:lastPrinted>2019-04-11T15:30:00Z</cp:lastPrinted>
  <dcterms:created xsi:type="dcterms:W3CDTF">2019-05-21T23:47:00Z</dcterms:created>
  <dcterms:modified xsi:type="dcterms:W3CDTF">2019-05-21T23:47:00Z</dcterms:modified>
</cp:coreProperties>
</file>