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03" w:rsidRDefault="00384F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F03" w:rsidRDefault="00384F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4F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F03" w:rsidRDefault="00384F03">
            <w:pPr>
              <w:pStyle w:val="ConsPlusNormal"/>
            </w:pPr>
            <w:r>
              <w:t>31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F03" w:rsidRDefault="00384F03">
            <w:pPr>
              <w:pStyle w:val="ConsPlusNormal"/>
              <w:jc w:val="right"/>
            </w:pPr>
            <w:r>
              <w:t>N 624</w:t>
            </w:r>
          </w:p>
        </w:tc>
      </w:tr>
    </w:tbl>
    <w:p w:rsidR="00384F03" w:rsidRDefault="00384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jc w:val="center"/>
      </w:pPr>
      <w:r>
        <w:t>КАМЧАТСКИЙ КРАЙ</w:t>
      </w:r>
    </w:p>
    <w:p w:rsidR="00384F03" w:rsidRDefault="00384F03">
      <w:pPr>
        <w:pStyle w:val="ConsPlusTitle"/>
        <w:jc w:val="center"/>
      </w:pPr>
    </w:p>
    <w:p w:rsidR="00384F03" w:rsidRDefault="00384F03">
      <w:pPr>
        <w:pStyle w:val="ConsPlusTitle"/>
        <w:jc w:val="center"/>
      </w:pPr>
      <w:r>
        <w:t>ЗАКОН</w:t>
      </w:r>
    </w:p>
    <w:p w:rsidR="00384F03" w:rsidRDefault="00384F03">
      <w:pPr>
        <w:pStyle w:val="ConsPlusTitle"/>
        <w:jc w:val="center"/>
      </w:pPr>
    </w:p>
    <w:p w:rsidR="00384F03" w:rsidRDefault="00384F03">
      <w:pPr>
        <w:pStyle w:val="ConsPlusTitle"/>
        <w:jc w:val="center"/>
      </w:pPr>
      <w:r>
        <w:t>ОБ ОТДЕЛЬНЫХ ВОПРОСАХ В СФЕРЕ ПЕРЕВОЗОК</w:t>
      </w:r>
    </w:p>
    <w:p w:rsidR="00384F03" w:rsidRDefault="00384F03">
      <w:pPr>
        <w:pStyle w:val="ConsPlusTitle"/>
        <w:jc w:val="center"/>
      </w:pPr>
      <w:r>
        <w:t>ПАССАЖИРОВ И БАГАЖА ЛЕГКОВЫМ ТАКСИ</w:t>
      </w:r>
    </w:p>
    <w:p w:rsidR="00384F03" w:rsidRDefault="00384F03">
      <w:pPr>
        <w:pStyle w:val="ConsPlusTitle"/>
        <w:jc w:val="center"/>
      </w:pPr>
      <w:r>
        <w:t>В КАМЧАТСКОМ КРАЕ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jc w:val="right"/>
      </w:pPr>
      <w:r>
        <w:t>Принят Постановлением</w:t>
      </w:r>
    </w:p>
    <w:p w:rsidR="00384F03" w:rsidRDefault="00384F03">
      <w:pPr>
        <w:pStyle w:val="ConsPlusNormal"/>
        <w:jc w:val="right"/>
      </w:pPr>
      <w:r>
        <w:t>Законодательного Собрания</w:t>
      </w:r>
    </w:p>
    <w:p w:rsidR="00384F03" w:rsidRDefault="00384F03">
      <w:pPr>
        <w:pStyle w:val="ConsPlusNormal"/>
        <w:jc w:val="right"/>
      </w:pPr>
      <w:r>
        <w:t>Камчатского края</w:t>
      </w:r>
    </w:p>
    <w:p w:rsidR="00384F03" w:rsidRDefault="00384F03">
      <w:pPr>
        <w:pStyle w:val="ConsPlusNormal"/>
        <w:jc w:val="right"/>
      </w:pPr>
      <w:r>
        <w:t>31 августа 2011 года N 1125</w:t>
      </w:r>
    </w:p>
    <w:p w:rsidR="00384F03" w:rsidRDefault="00384F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4F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F03" w:rsidRDefault="00384F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F03" w:rsidRDefault="00384F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F03" w:rsidRDefault="00384F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F03" w:rsidRDefault="00384F0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384F03" w:rsidRDefault="00384F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 (ред. 31.07.2012),</w:t>
            </w:r>
          </w:p>
          <w:p w:rsidR="00384F03" w:rsidRDefault="00384F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384F03" w:rsidRDefault="00384F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F03" w:rsidRDefault="00384F03">
            <w:pPr>
              <w:spacing w:after="1" w:line="0" w:lineRule="atLeast"/>
            </w:pPr>
          </w:p>
        </w:tc>
      </w:tr>
    </w:tbl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84F03" w:rsidRDefault="00384F03">
      <w:pPr>
        <w:pStyle w:val="ConsPlusNormal"/>
        <w:jc w:val="both"/>
      </w:pPr>
      <w:r>
        <w:t xml:space="preserve">(статья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ind w:firstLine="540"/>
        <w:jc w:val="both"/>
      </w:pPr>
    </w:p>
    <w:p w:rsidR="00384F03" w:rsidRDefault="00384F03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и регулирует иные вопросы в сфере перевозок пассажиров и багажа легковым такси в Камчатском крае.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08.11.2007 N 259-ФЗ "Устав автомобильного транспорта и городского наземного электрического транспорта" (далее - Федеральный закон "Устав автомобильного транспорта и городского наземного электрического транспорта"),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21.04.2011 N 69-ФЗ "О внесении изменений в отдельные законодательные акты Российской Федерации" (далее - Федеральный закон "О внесении изменений в отдельные законодательные акты Российской Федерации"), иные федеральные законы и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3. Понятия, используемые в настоящем Законе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ind w:firstLine="540"/>
        <w:jc w:val="both"/>
      </w:pPr>
      <w:r>
        <w:t xml:space="preserve">В настоящем Законе используются понятия, установленные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01.10.2020 N 1586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384F03" w:rsidRDefault="00384F03">
      <w:pPr>
        <w:pStyle w:val="ConsPlusNormal"/>
        <w:jc w:val="both"/>
      </w:pPr>
      <w:r>
        <w:lastRenderedPageBreak/>
        <w:t xml:space="preserve">(в ред. Законов Камчатского края от 21.06.2017 </w:t>
      </w:r>
      <w:hyperlink r:id="rId18" w:history="1">
        <w:r>
          <w:rPr>
            <w:color w:val="0000FF"/>
          </w:rPr>
          <w:t>N 112</w:t>
        </w:r>
      </w:hyperlink>
      <w:r>
        <w:t xml:space="preserve">, от 27.12.2021 </w:t>
      </w:r>
      <w:hyperlink r:id="rId19" w:history="1">
        <w:r>
          <w:rPr>
            <w:color w:val="0000FF"/>
          </w:rPr>
          <w:t>N 24</w:t>
        </w:r>
      </w:hyperlink>
      <w:r>
        <w:t>)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Камчатского края в сфере перевозок пассажиров и багажа легковым такси в Камчатском крае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ind w:firstLine="540"/>
        <w:jc w:val="both"/>
      </w:pPr>
      <w:r>
        <w:t>1. Законодательное Собрание Камчатского края осуществляет следующие полномочия: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1) принимает законы и иные нормативные правовые акты Камчатского края в сфере перевозок пассажиров и багажа легковым такси в Камчатском крае;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2) иные полномочия, предусмотренные законодательством Российской Федерации и Камчатского края.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2. Правительство Камчатского края осуществляет следующие полномочия: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1) определяет уполномоченный исполнительный орган государственной власти Камчатского края, осуществляющий организацию перевозок пассажиров и багажа легковым такси в Камчатском крае (далее - уполномоченный орган);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2) устанавливает форму разрешения на осуществление деятельности по перевозке пассажиров и багажа легковым такси в Камчатском крае (далее - разрешение);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2(1) устанавливает порядок подачи заявления о выдаче, переоформлении разрешения;</w:t>
      </w:r>
    </w:p>
    <w:p w:rsidR="00384F03" w:rsidRDefault="00384F03">
      <w:pPr>
        <w:pStyle w:val="ConsPlusNormal"/>
        <w:jc w:val="both"/>
      </w:pPr>
      <w:r>
        <w:t xml:space="preserve">(п. 2(1)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Камчатского края от 27.06.2012 N 71)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3) устанавливает порядок выдачи, переоформления разрешений;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4) устанавливает срок действия разрешения;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5) устанавливает порядок определения платы за выдачу разрешения, дубликата разрешения;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6) устанавливает порядок ведения реестра выданных разрешений;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6(1) утверждает положение о региональном государственном контроле (надзоре) в сфере перевозок пассажиров и багажа легковым такси;</w:t>
      </w:r>
    </w:p>
    <w:p w:rsidR="00384F03" w:rsidRDefault="00384F03">
      <w:pPr>
        <w:pStyle w:val="ConsPlusNormal"/>
        <w:jc w:val="both"/>
      </w:pPr>
      <w:r>
        <w:t xml:space="preserve">(п. 6(1)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7) иные полномочия, предусмотренные законодательством Российской Федерации и Камчатского края.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3. Уполномоченный орган осуществляет следующие полномочия: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1) осуществляет нормативное правовое регулирование в сфере перевозок пассажиров и багажа легковым такси в Камчатском крае в пределах своих полномочий;</w:t>
      </w:r>
    </w:p>
    <w:p w:rsidR="00384F03" w:rsidRDefault="00384F03">
      <w:pPr>
        <w:pStyle w:val="ConsPlusNormal"/>
        <w:jc w:val="both"/>
      </w:pPr>
      <w:r>
        <w:t xml:space="preserve">(в ред. Законов Камчатского края от 27.06.2012 </w:t>
      </w:r>
      <w:hyperlink r:id="rId28" w:history="1">
        <w:r>
          <w:rPr>
            <w:color w:val="0000FF"/>
          </w:rPr>
          <w:t>N 71</w:t>
        </w:r>
      </w:hyperlink>
      <w:r>
        <w:t xml:space="preserve">, от 21.06.2017 </w:t>
      </w:r>
      <w:hyperlink r:id="rId29" w:history="1">
        <w:r>
          <w:rPr>
            <w:color w:val="0000FF"/>
          </w:rPr>
          <w:t>N 112</w:t>
        </w:r>
      </w:hyperlink>
      <w:r>
        <w:t xml:space="preserve">, от 27.12.2021 </w:t>
      </w:r>
      <w:hyperlink r:id="rId30" w:history="1">
        <w:r>
          <w:rPr>
            <w:color w:val="0000FF"/>
          </w:rPr>
          <w:t>N 24</w:t>
        </w:r>
      </w:hyperlink>
      <w:r>
        <w:t>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 xml:space="preserve">1(1)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Камчатского края от 21.06.2017 N 112;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Камчатского края от 21.06.2017 N 112;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Камчатского края от 21.06.2017 N 112;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lastRenderedPageBreak/>
        <w:t>3(1) осуществляет выдачу и переоформление разрешений;</w:t>
      </w:r>
    </w:p>
    <w:p w:rsidR="00384F03" w:rsidRDefault="00384F03">
      <w:pPr>
        <w:pStyle w:val="ConsPlusNormal"/>
        <w:jc w:val="both"/>
      </w:pPr>
      <w:r>
        <w:t xml:space="preserve">(п. 3(1)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Камчатского края от 21.06.2017 N 112)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4) осуществляет ведение реестра выданных разрешений;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5) осуществляет размещение реестра выданных разрешений на официальном сайте исполнительных органов государственной власти Камчатского края в информационно-телекоммуникационной сети "Интернет" и его обновление;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6) осуществляет региональный государственный контроль (надзор) в сфере перевозок пассажиров и багажа легковым такси;</w:t>
      </w:r>
    </w:p>
    <w:p w:rsidR="00384F03" w:rsidRDefault="00384F03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27.12.2021 N 24)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Камчатского края от 27.12.2021 N 24;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8) принимает решения о приостановлении (возобновлении) действия разрешения в случаях, предусмотренных федеральным законодательством;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9) иные полномочия, предусмотренные законодательством Российской Федерации и Камчатского края.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21.06.2017 N 112)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5. Требования, предъявляемые к транспортным средствам, предназначенным для оказания услуг по перевозке пассажиров и багажа легковым такси</w:t>
      </w:r>
    </w:p>
    <w:p w:rsidR="00384F03" w:rsidRDefault="00384F0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ind w:firstLine="540"/>
        <w:jc w:val="both"/>
      </w:pPr>
      <w:r>
        <w:t>В целях обеспечения безопасности пассажиров легкового такси и идентификации легковых такси по отношению к иным транспортным средствам транспортные средства, предназначенные для оказания услуг по перевозке пассажиров и багажа легковым такси, должны соответствовать следующим обязательным требованиям: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1) иметь на кузове (боковых поверхностях кузова) цветографическую схему, представляющую собой композицию из квадратов контрастного цвета, расположенных в шахматном порядке;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2) иметь на крыше опознавательный фонарь оранжевого цвета;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>3)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6. Порядок осуществления регионального государственного контроля за осуществлением перевозок пассажиров и багажа легковым такси.</w:t>
      </w:r>
    </w:p>
    <w:p w:rsidR="00384F03" w:rsidRDefault="00384F03">
      <w:pPr>
        <w:pStyle w:val="ConsPlusNormal"/>
        <w:spacing w:before="220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Камчатского края от 27.12.2021 N 24.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 и распространяется на правоотношения, возникшие с 01 сентября 2011 года.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jc w:val="right"/>
      </w:pPr>
      <w:r>
        <w:t>Губернатор</w:t>
      </w:r>
    </w:p>
    <w:p w:rsidR="00384F03" w:rsidRDefault="00384F03">
      <w:pPr>
        <w:pStyle w:val="ConsPlusNormal"/>
        <w:jc w:val="right"/>
      </w:pPr>
      <w:r>
        <w:t>Камчатского края</w:t>
      </w:r>
    </w:p>
    <w:p w:rsidR="00384F03" w:rsidRDefault="00384F03">
      <w:pPr>
        <w:pStyle w:val="ConsPlusNormal"/>
        <w:jc w:val="right"/>
      </w:pPr>
      <w:r>
        <w:t>В.И.ИЛЮХИН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jc w:val="both"/>
      </w:pPr>
      <w:r>
        <w:lastRenderedPageBreak/>
        <w:t>г. Петропавловск-Камчатский</w:t>
      </w:r>
    </w:p>
    <w:p w:rsidR="00384F03" w:rsidRDefault="00384F03">
      <w:pPr>
        <w:pStyle w:val="ConsPlusNormal"/>
        <w:spacing w:before="220"/>
        <w:jc w:val="both"/>
      </w:pPr>
      <w:r>
        <w:t>31 августа 2011 года</w:t>
      </w:r>
    </w:p>
    <w:p w:rsidR="00384F03" w:rsidRDefault="00384F03">
      <w:pPr>
        <w:pStyle w:val="ConsPlusNormal"/>
        <w:spacing w:before="220"/>
        <w:jc w:val="both"/>
      </w:pPr>
      <w:r>
        <w:t>N 624</w:t>
      </w: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jc w:val="both"/>
      </w:pPr>
    </w:p>
    <w:p w:rsidR="00384F03" w:rsidRDefault="00384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D7A" w:rsidRDefault="00BA3D7A">
      <w:bookmarkStart w:id="0" w:name="_GoBack"/>
      <w:bookmarkEnd w:id="0"/>
    </w:p>
    <w:sectPr w:rsidR="00BA3D7A" w:rsidSect="003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03"/>
    <w:rsid w:val="00384F03"/>
    <w:rsid w:val="00B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26D4-761D-47DE-8F63-167955DF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99CCC6DC3A4AA80DD87BD67170C9C33CCB9D578BA04417E1B163D261ACCC6270FCBEAA48594BE66EF3CB2BB0E6t5X" TargetMode="External"/><Relationship Id="rId18" Type="http://schemas.openxmlformats.org/officeDocument/2006/relationships/hyperlink" Target="consultantplus://offline/ref=7999CCC6DC3A4AA80DD865DB671C95C739C8CA5888A04B41B5E465853EFCCA3722BCE0F30A1C58E76DEDC92AB26C5098D74B70D3C0EFE88822506349E8t1X" TargetMode="External"/><Relationship Id="rId26" Type="http://schemas.openxmlformats.org/officeDocument/2006/relationships/hyperlink" Target="consultantplus://offline/ref=7999CCC6DC3A4AA80DD865DB671C95C739C8CA5888A04B41B5E465853EFCCA3722BCE0F30A1C58E76DEDC92AB66C5098D74B70D3C0EFE88822506349E8t1X" TargetMode="External"/><Relationship Id="rId39" Type="http://schemas.openxmlformats.org/officeDocument/2006/relationships/hyperlink" Target="consultantplus://offline/ref=7999CCC6DC3A4AA80DD865DB671C95C739C8CA588BA64740BBEE388F36A5C63525B3BFE40D5554E66DEDCB2BB933558DC6137CD3DFF1EB953E5261E4t9X" TargetMode="External"/><Relationship Id="rId21" Type="http://schemas.openxmlformats.org/officeDocument/2006/relationships/hyperlink" Target="consultantplus://offline/ref=7999CCC6DC3A4AA80DD865DB671C95C739C8CA5888AD4A47BDE365853EFCCA3722BCE0F30A1C58E76DEDC92AB46C5098D74B70D3C0EFE88822506349E8t1X" TargetMode="External"/><Relationship Id="rId34" Type="http://schemas.openxmlformats.org/officeDocument/2006/relationships/hyperlink" Target="consultantplus://offline/ref=7999CCC6DC3A4AA80DD865DB671C95C739C8CA5888A04B41B5E465853EFCCA3722BCE0F30A1C58E76DEDC929B16C5098D74B70D3C0EFE88822506349E8t1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999CCC6DC3A4AA80DD865DB671C95C739C8CA5888A04846BFE565853EFCCA3722BCE0F30A1C58E76DEDC92AB46C5098D74B70D3C0EFE88822506349E8t1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99CCC6DC3A4AA80DD87BD67170C9C33CCB9D578BA44417E1B163D261ACCC6262FCE6A6495855E769E69D7AF63209C892007DD1DFF3E889E3tEX" TargetMode="External"/><Relationship Id="rId20" Type="http://schemas.openxmlformats.org/officeDocument/2006/relationships/hyperlink" Target="consultantplus://offline/ref=7999CCC6DC3A4AA80DD865DB671C95C739C8CA5888AD4A47BDE365853EFCCA3722BCE0F30A1C58E76DEDC92AB76C5098D74B70D3C0EFE88822506349E8t1X" TargetMode="External"/><Relationship Id="rId29" Type="http://schemas.openxmlformats.org/officeDocument/2006/relationships/hyperlink" Target="consultantplus://offline/ref=7999CCC6DC3A4AA80DD865DB671C95C739C8CA5888A04B41B5E465853EFCCA3722BCE0F30A1C58E76DEDC92ABA6C5098D74B70D3C0EFE88822506349E8t1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CCC6DC3A4AA80DD865DB671C95C739C8CA5888A04B41B5E465853EFCCA3722BCE0F30A1C58E76DEDC92BBA6C5098D74B70D3C0EFE88822506349E8t1X" TargetMode="External"/><Relationship Id="rId11" Type="http://schemas.openxmlformats.org/officeDocument/2006/relationships/hyperlink" Target="consultantplus://offline/ref=7999CCC6DC3A4AA80DD87BD67170C9C33BC3905788A74417E1B163D261ACCC6262FCE6A6495855E76CE69D7AF63209C892007DD1DFF3E889E3tEX" TargetMode="External"/><Relationship Id="rId24" Type="http://schemas.openxmlformats.org/officeDocument/2006/relationships/hyperlink" Target="consultantplus://offline/ref=7999CCC6DC3A4AA80DD865DB671C95C739C8CA588BA64740BBEE388F36A5C63525B3BFE40D5554E66DEDC82BB933558DC6137CD3DFF1EB953E5261E4t9X" TargetMode="External"/><Relationship Id="rId32" Type="http://schemas.openxmlformats.org/officeDocument/2006/relationships/hyperlink" Target="consultantplus://offline/ref=7999CCC6DC3A4AA80DD865DB671C95C739C8CA5888A04B41B5E465853EFCCA3722BCE0F30A1C58E76DEDC929B36C5098D74B70D3C0EFE88822506349E8t1X" TargetMode="External"/><Relationship Id="rId37" Type="http://schemas.openxmlformats.org/officeDocument/2006/relationships/hyperlink" Target="consultantplus://offline/ref=7999CCC6DC3A4AA80DD865DB671C95C739C8CA5888AD4A47BDE365853EFCCA3722BCE0F30A1C58E76DEDC929B56C5098D74B70D3C0EFE88822506349E8t1X" TargetMode="External"/><Relationship Id="rId40" Type="http://schemas.openxmlformats.org/officeDocument/2006/relationships/hyperlink" Target="consultantplus://offline/ref=7999CCC6DC3A4AA80DD865DB671C95C739C8CA5888AD4A47BDE365853EFCCA3722BCE0F30A1C58E76DEDC929BA6C5098D74B70D3C0EFE88822506349E8t1X" TargetMode="External"/><Relationship Id="rId5" Type="http://schemas.openxmlformats.org/officeDocument/2006/relationships/hyperlink" Target="consultantplus://offline/ref=7999CCC6DC3A4AA80DD865DB671C95C739C8CA588BA64740BBEE388F36A5C63525B3BFE40D5554E66DEDC923B933558DC6137CD3DFF1EB953E5261E4t9X" TargetMode="External"/><Relationship Id="rId15" Type="http://schemas.openxmlformats.org/officeDocument/2006/relationships/hyperlink" Target="consultantplus://offline/ref=7999CCC6DC3A4AA80DD865DB671C95C739C8CA5888A04B41B5E465853EFCCA3722BCE0F30A1C58E76DEDC92BBB6C5098D74B70D3C0EFE88822506349E8t1X" TargetMode="External"/><Relationship Id="rId23" Type="http://schemas.openxmlformats.org/officeDocument/2006/relationships/hyperlink" Target="consultantplus://offline/ref=7999CCC6DC3A4AA80DD865DB671C95C739C8CA5888AD4A47BDE365853EFCCA3722BCE0F30A1C58E76DEDC92ABA6C5098D74B70D3C0EFE88822506349E8t1X" TargetMode="External"/><Relationship Id="rId28" Type="http://schemas.openxmlformats.org/officeDocument/2006/relationships/hyperlink" Target="consultantplus://offline/ref=7999CCC6DC3A4AA80DD865DB671C95C739C8CA588BA64740BBEE388F36A5C63525B3BFE40D5554E66DEDC828B933558DC6137CD3DFF1EB953E5261E4t9X" TargetMode="External"/><Relationship Id="rId36" Type="http://schemas.openxmlformats.org/officeDocument/2006/relationships/hyperlink" Target="consultantplus://offline/ref=7999CCC6DC3A4AA80DD865DB671C95C739C8CA5888AD4A47BDE365853EFCCA3722BCE0F30A1C58E76DEDC929B76C5098D74B70D3C0EFE88822506349E8t1X" TargetMode="External"/><Relationship Id="rId10" Type="http://schemas.openxmlformats.org/officeDocument/2006/relationships/hyperlink" Target="consultantplus://offline/ref=7999CCC6DC3A4AA80DD87BD67170C9C33DCB935082F31315B0E46DD769FC967274B5EAA6575856F86FEDCBE2t9X" TargetMode="External"/><Relationship Id="rId19" Type="http://schemas.openxmlformats.org/officeDocument/2006/relationships/hyperlink" Target="consultantplus://offline/ref=7999CCC6DC3A4AA80DD865DB671C95C739C8CA5888AD4A47BDE365853EFCCA3722BCE0F30A1C58E76DEDC92AB16C5098D74B70D3C0EFE88822506349E8t1X" TargetMode="External"/><Relationship Id="rId31" Type="http://schemas.openxmlformats.org/officeDocument/2006/relationships/hyperlink" Target="consultantplus://offline/ref=7999CCC6DC3A4AA80DD865DB671C95C739C8CA5888A04B41B5E465853EFCCA3722BCE0F30A1C58E76DEDC929B26C5098D74B70D3C0EFE88822506349E8t1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99CCC6DC3A4AA80DD865DB671C95C739C8CA5888AD4A47BDE365853EFCCA3722BCE0F30A1C58E76DEDC92AB26C5098D74B70D3C0EFE88822506349E8t1X" TargetMode="External"/><Relationship Id="rId14" Type="http://schemas.openxmlformats.org/officeDocument/2006/relationships/hyperlink" Target="consultantplus://offline/ref=7999CCC6DC3A4AA80DD865DB671C95C739C8CA5888AD4A41BBE465853EFCCA3722BCE0F3181C00EB6CECD72BB17906C991E1tCX" TargetMode="External"/><Relationship Id="rId22" Type="http://schemas.openxmlformats.org/officeDocument/2006/relationships/hyperlink" Target="consultantplus://offline/ref=7999CCC6DC3A4AA80DD865DB671C95C739C8CA5888A04B41B5E465853EFCCA3722BCE0F30A1C58E76DEDC92AB06C5098D74B70D3C0EFE88822506349E8t1X" TargetMode="External"/><Relationship Id="rId27" Type="http://schemas.openxmlformats.org/officeDocument/2006/relationships/hyperlink" Target="consultantplus://offline/ref=7999CCC6DC3A4AA80DD865DB671C95C739C8CA5888AD4A47BDE365853EFCCA3722BCE0F30A1C58E76DEDC929B06C5098D74B70D3C0EFE88822506349E8t1X" TargetMode="External"/><Relationship Id="rId30" Type="http://schemas.openxmlformats.org/officeDocument/2006/relationships/hyperlink" Target="consultantplus://offline/ref=7999CCC6DC3A4AA80DD865DB671C95C739C8CA5888AD4A47BDE365853EFCCA3722BCE0F30A1C58E76DEDC929B66C5098D74B70D3C0EFE88822506349E8t1X" TargetMode="External"/><Relationship Id="rId35" Type="http://schemas.openxmlformats.org/officeDocument/2006/relationships/hyperlink" Target="consultantplus://offline/ref=7999CCC6DC3A4AA80DD865DB671C95C739C8CA5888A04B41B5E465853EFCCA3722BCE0F30A1C58E76DEDC929B76C5098D74B70D3C0EFE88822506349E8t1X" TargetMode="External"/><Relationship Id="rId8" Type="http://schemas.openxmlformats.org/officeDocument/2006/relationships/hyperlink" Target="consultantplus://offline/ref=7999CCC6DC3A4AA80DD865DB671C95C739C8CA5888AD4A47BDE365853EFCCA3722BCE0F30A1C58E76DEDC92BBA6C5098D74B70D3C0EFE88822506349E8t1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99CCC6DC3A4AA80DD87BD67170C9C33CCB9D578BA44417E1B163D261ACCC6262FCE6A6495855E664E69D7AF63209C892007DD1DFF3E889E3tEX" TargetMode="External"/><Relationship Id="rId17" Type="http://schemas.openxmlformats.org/officeDocument/2006/relationships/hyperlink" Target="consultantplus://offline/ref=7999CCC6DC3A4AA80DD87BD67170C9C33CCA975C8DA04417E1B163D261ACCC6270FCBEAA48594BE66EF3CB2BB0E6t5X" TargetMode="External"/><Relationship Id="rId25" Type="http://schemas.openxmlformats.org/officeDocument/2006/relationships/hyperlink" Target="consultantplus://offline/ref=7999CCC6DC3A4AA80DD865DB671C95C739C8CA5888AD4A47BDE365853EFCCA3722BCE0F30A1C58E76DEDC92ABB6C5098D74B70D3C0EFE88822506349E8t1X" TargetMode="External"/><Relationship Id="rId33" Type="http://schemas.openxmlformats.org/officeDocument/2006/relationships/hyperlink" Target="consultantplus://offline/ref=7999CCC6DC3A4AA80DD865DB671C95C739C8CA5888A04B41B5E465853EFCCA3722BCE0F30A1C58E76DEDC929B06C5098D74B70D3C0EFE88822506349E8t1X" TargetMode="External"/><Relationship Id="rId38" Type="http://schemas.openxmlformats.org/officeDocument/2006/relationships/hyperlink" Target="consultantplus://offline/ref=7999CCC6DC3A4AA80DD865DB671C95C739C8CA5888A04B41B5E465853EFCCA3722BCE0F30A1C58E76DEDC929BA6C5098D74B70D3C0EFE88822506349E8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1</cp:revision>
  <dcterms:created xsi:type="dcterms:W3CDTF">2022-03-10T23:45:00Z</dcterms:created>
  <dcterms:modified xsi:type="dcterms:W3CDTF">2022-03-10T23:45:00Z</dcterms:modified>
</cp:coreProperties>
</file>