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Borders>
          <w:insideH w:color="000000" w:sz="4" w:val="single"/>
        </w:tblBorders>
        <w:tblLayout w:type="fixed"/>
      </w:tblPr>
      <w:tblGrid>
        <w:gridCol w:w="5670"/>
        <w:gridCol w:w="4111"/>
      </w:tblGrid>
      <w:tr>
        <w:tc>
          <w:tcPr>
            <w:tcW w:type="dxa" w:w="5670"/>
            <w:tcBorders/>
            <w:shd w:fill="auto" w:val="clear"/>
          </w:tcPr>
          <w:p w14:paraId="02000000">
            <w:pPr>
              <w:pStyle w:val="Style_3"/>
              <w:spacing w:line="288" w:lineRule="auto"/>
              <w:ind/>
            </w:pPr>
          </w:p>
        </w:tc>
        <w:tc>
          <w:tcPr>
            <w:tcW w:type="dxa" w:w="4111"/>
            <w:tcBorders/>
            <w:shd w:fill="auto" w:val="clear"/>
          </w:tcPr>
          <w:p w14:paraId="03000000">
            <w:pPr>
              <w:pStyle w:val="Style_3"/>
              <w:ind/>
              <w:jc w:val="left"/>
              <w:rPr>
                <w:b w:val="0"/>
                <w:sz w:val="24"/>
              </w:rPr>
            </w:pPr>
          </w:p>
          <w:p w14:paraId="04000000">
            <w:pPr>
              <w:pStyle w:val="Style_3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УТВЕРЖДАЮ:</w:t>
            </w:r>
          </w:p>
          <w:p w14:paraId="05000000">
            <w:pPr>
              <w:pStyle w:val="Style_3"/>
              <w:ind/>
              <w:jc w:val="left"/>
              <w:rPr>
                <w:b w:val="0"/>
                <w:sz w:val="24"/>
              </w:rPr>
            </w:pPr>
          </w:p>
          <w:p w14:paraId="06000000">
            <w:pPr>
              <w:pStyle w:val="Style_3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Министр</w:t>
            </w:r>
            <w:r>
              <w:rPr>
                <w:b w:val="0"/>
                <w:sz w:val="24"/>
              </w:rPr>
              <w:t xml:space="preserve"> транспорта и дорожного строительства Камчатского края</w:t>
            </w:r>
          </w:p>
          <w:p w14:paraId="07000000">
            <w:pPr>
              <w:pStyle w:val="Style_3"/>
              <w:ind/>
              <w:jc w:val="left"/>
              <w:rPr>
                <w:b w:val="0"/>
                <w:sz w:val="24"/>
              </w:rPr>
            </w:pPr>
          </w:p>
          <w:p w14:paraId="08000000">
            <w:pPr>
              <w:pStyle w:val="Style_3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___________________</w:t>
            </w:r>
            <w:r>
              <w:rPr>
                <w:b w:val="0"/>
                <w:sz w:val="24"/>
              </w:rPr>
              <w:t>А.С. Сафонов</w:t>
            </w:r>
          </w:p>
          <w:p w14:paraId="09000000">
            <w:pPr>
              <w:pStyle w:val="Style_3"/>
              <w:ind/>
              <w:jc w:val="left"/>
              <w:rPr>
                <w:b w:val="0"/>
                <w:sz w:val="24"/>
              </w:rPr>
            </w:pPr>
          </w:p>
          <w:p w14:paraId="0A000000">
            <w:pPr>
              <w:pStyle w:val="Style_3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«_____» ______________ 2024</w:t>
            </w:r>
            <w:r>
              <w:rPr>
                <w:b w:val="0"/>
                <w:sz w:val="24"/>
              </w:rPr>
              <w:t xml:space="preserve"> г</w:t>
            </w:r>
          </w:p>
          <w:p w14:paraId="0B000000">
            <w:pPr>
              <w:pStyle w:val="Style_3"/>
              <w:rPr>
                <w:b w:val="0"/>
                <w:sz w:val="24"/>
                <w:highlight w:val="yellow"/>
              </w:rPr>
            </w:pPr>
          </w:p>
        </w:tc>
      </w:tr>
    </w:tbl>
    <w:p w14:paraId="0C000000">
      <w:pPr>
        <w:pStyle w:val="Style_3"/>
        <w:spacing w:line="288" w:lineRule="auto"/>
        <w:ind/>
      </w:pPr>
    </w:p>
    <w:p w14:paraId="0D000000">
      <w:pPr>
        <w:pStyle w:val="Style_3"/>
        <w:spacing w:line="288" w:lineRule="auto"/>
        <w:ind/>
      </w:pPr>
    </w:p>
    <w:p w14:paraId="0E000000">
      <w:pPr>
        <w:pStyle w:val="Style_3"/>
        <w:spacing w:line="288" w:lineRule="auto"/>
        <w:ind/>
      </w:pPr>
    </w:p>
    <w:p w14:paraId="0F000000">
      <w:pPr>
        <w:pStyle w:val="Style_3"/>
        <w:spacing w:line="288" w:lineRule="auto"/>
        <w:ind/>
      </w:pPr>
    </w:p>
    <w:p w14:paraId="10000000">
      <w:pPr>
        <w:pStyle w:val="Style_3"/>
        <w:spacing w:line="288" w:lineRule="auto"/>
        <w:ind/>
      </w:pPr>
    </w:p>
    <w:p w14:paraId="11000000">
      <w:pPr>
        <w:pStyle w:val="Style_3"/>
        <w:spacing w:line="288" w:lineRule="auto"/>
        <w:ind/>
      </w:pPr>
    </w:p>
    <w:p w14:paraId="12000000">
      <w:pPr>
        <w:pStyle w:val="Style_3"/>
        <w:spacing w:line="288" w:lineRule="auto"/>
        <w:ind/>
      </w:pPr>
    </w:p>
    <w:p w14:paraId="13000000">
      <w:pPr>
        <w:pStyle w:val="Style_3"/>
        <w:spacing w:line="288" w:lineRule="auto"/>
        <w:ind/>
      </w:pPr>
    </w:p>
    <w:p w14:paraId="14000000">
      <w:pPr>
        <w:pStyle w:val="Style_3"/>
        <w:ind/>
        <w:jc w:val="left"/>
      </w:pPr>
    </w:p>
    <w:p w14:paraId="15000000">
      <w:pPr>
        <w:pStyle w:val="Style_4"/>
        <w:widowControl w:val="0"/>
        <w:spacing w:line="360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Документация</w:t>
      </w:r>
    </w:p>
    <w:p w14:paraId="16000000">
      <w:pPr>
        <w:widowControl w:val="0"/>
        <w:spacing w:line="276" w:lineRule="auto"/>
        <w:ind/>
        <w:jc w:val="center"/>
        <w:rPr>
          <w:sz w:val="32"/>
        </w:rPr>
      </w:pPr>
      <w:r>
        <w:rPr>
          <w:sz w:val="32"/>
        </w:rPr>
        <w:t>о</w:t>
      </w:r>
      <w:r>
        <w:rPr>
          <w:sz w:val="32"/>
        </w:rPr>
        <w:t xml:space="preserve"> </w:t>
      </w:r>
      <w:r>
        <w:rPr>
          <w:sz w:val="32"/>
        </w:rPr>
        <w:t xml:space="preserve">проведении аукциона по </w:t>
      </w:r>
      <w:r>
        <w:rPr>
          <w:sz w:val="32"/>
        </w:rPr>
        <w:t>определению</w:t>
      </w:r>
      <w:r>
        <w:rPr>
          <w:sz w:val="32"/>
        </w:rPr>
        <w:t xml:space="preserve"> организации, осуществляющей эксплуатацию специализированной стоянки, а также перемещение задержанных транспортных средств </w:t>
      </w:r>
      <w:r>
        <w:rPr>
          <w:sz w:val="32"/>
        </w:rPr>
        <w:t>и маломерных судов на специализированную стоянку, их хранение и возврат на территории Петропавловск-Камчатского городского округа Камчатского края</w:t>
      </w:r>
    </w:p>
    <w:p w14:paraId="17000000">
      <w:pPr>
        <w:widowControl w:val="0"/>
        <w:spacing w:line="360" w:lineRule="auto"/>
        <w:ind/>
        <w:jc w:val="center"/>
        <w:rPr>
          <w:sz w:val="32"/>
        </w:rPr>
      </w:pPr>
    </w:p>
    <w:p w14:paraId="18000000">
      <w:pPr>
        <w:widowControl w:val="0"/>
        <w:spacing w:line="360" w:lineRule="auto"/>
        <w:ind/>
        <w:jc w:val="center"/>
        <w:rPr>
          <w:b w:val="1"/>
        </w:rPr>
      </w:pPr>
    </w:p>
    <w:p w14:paraId="19000000">
      <w:pPr>
        <w:widowControl w:val="0"/>
        <w:ind w:right="-2"/>
        <w:jc w:val="center"/>
        <w:rPr>
          <w:b w:val="1"/>
        </w:rPr>
      </w:pPr>
    </w:p>
    <w:p w14:paraId="1A000000">
      <w:pPr>
        <w:widowControl w:val="0"/>
        <w:ind w:right="-2"/>
        <w:jc w:val="center"/>
        <w:rPr>
          <w:b w:val="1"/>
        </w:rPr>
      </w:pPr>
    </w:p>
    <w:p w14:paraId="1B000000">
      <w:pPr>
        <w:widowControl w:val="0"/>
        <w:ind w:right="-2"/>
        <w:jc w:val="center"/>
        <w:rPr>
          <w:b w:val="1"/>
        </w:rPr>
      </w:pPr>
    </w:p>
    <w:p w14:paraId="1C000000">
      <w:pPr>
        <w:widowControl w:val="0"/>
        <w:ind w:right="-2"/>
        <w:jc w:val="center"/>
        <w:rPr>
          <w:b w:val="1"/>
        </w:rPr>
      </w:pPr>
    </w:p>
    <w:p w14:paraId="1D000000">
      <w:pPr>
        <w:widowControl w:val="0"/>
        <w:tabs>
          <w:tab w:leader="none" w:pos="2775" w:val="left"/>
          <w:tab w:leader="none" w:pos="4140" w:val="left"/>
          <w:tab w:leader="none" w:pos="4387" w:val="left"/>
          <w:tab w:leader="none" w:pos="4834" w:val="center"/>
        </w:tabs>
        <w:spacing w:line="288" w:lineRule="auto"/>
        <w:ind w:right="-2"/>
        <w:rPr>
          <w:sz w:val="28"/>
        </w:rPr>
      </w:pPr>
      <w:r>
        <w:rPr>
          <w:sz w:val="28"/>
        </w:rPr>
        <w:t>Организатор аукциона</w:t>
      </w:r>
      <w:r>
        <w:rPr>
          <w:sz w:val="28"/>
        </w:rPr>
        <w:t>: Министерство транспорта и дорожного строительства Камчатского края</w:t>
      </w:r>
    </w:p>
    <w:p w14:paraId="1E000000">
      <w:pPr>
        <w:widowControl w:val="0"/>
        <w:tabs>
          <w:tab w:leader="none" w:pos="2775" w:val="left"/>
          <w:tab w:leader="none" w:pos="4140" w:val="left"/>
          <w:tab w:leader="none" w:pos="4387" w:val="left"/>
          <w:tab w:leader="none" w:pos="4834" w:val="center"/>
        </w:tabs>
        <w:spacing w:line="288" w:lineRule="auto"/>
        <w:ind w:right="-2"/>
        <w:rPr>
          <w:sz w:val="28"/>
        </w:rPr>
      </w:pPr>
    </w:p>
    <w:p w14:paraId="1F000000">
      <w:pPr>
        <w:widowControl w:val="0"/>
        <w:tabs>
          <w:tab w:leader="none" w:pos="2775" w:val="left"/>
          <w:tab w:leader="none" w:pos="4140" w:val="left"/>
          <w:tab w:leader="none" w:pos="4387" w:val="left"/>
          <w:tab w:leader="none" w:pos="4834" w:val="center"/>
        </w:tabs>
        <w:spacing w:line="288" w:lineRule="auto"/>
        <w:ind w:right="-2"/>
        <w:rPr>
          <w:b w:val="1"/>
          <w:sz w:val="28"/>
        </w:rPr>
      </w:pPr>
    </w:p>
    <w:p w14:paraId="20000000">
      <w:pPr>
        <w:widowControl w:val="0"/>
        <w:tabs>
          <w:tab w:leader="none" w:pos="2775" w:val="left"/>
          <w:tab w:leader="none" w:pos="4140" w:val="left"/>
          <w:tab w:leader="none" w:pos="4387" w:val="left"/>
          <w:tab w:leader="none" w:pos="4834" w:val="center"/>
        </w:tabs>
        <w:spacing w:line="288" w:lineRule="auto"/>
        <w:ind w:right="-2"/>
        <w:rPr>
          <w:b w:val="1"/>
          <w:sz w:val="28"/>
        </w:rPr>
      </w:pPr>
      <w:r>
        <w:rPr>
          <w:b w:val="1"/>
          <w:sz w:val="28"/>
        </w:rPr>
        <w:tab/>
      </w:r>
    </w:p>
    <w:p w14:paraId="21000000">
      <w:pPr>
        <w:widowControl w:val="0"/>
        <w:tabs>
          <w:tab w:leader="none" w:pos="2775" w:val="left"/>
          <w:tab w:leader="none" w:pos="4140" w:val="left"/>
          <w:tab w:leader="none" w:pos="4387" w:val="left"/>
          <w:tab w:leader="none" w:pos="4834" w:val="center"/>
        </w:tabs>
        <w:spacing w:line="288" w:lineRule="auto"/>
        <w:ind w:right="-2"/>
        <w:rPr>
          <w:b w:val="1"/>
          <w:sz w:val="28"/>
        </w:rPr>
      </w:pPr>
    </w:p>
    <w:p w14:paraId="22000000">
      <w:pPr>
        <w:widowControl w:val="0"/>
        <w:tabs>
          <w:tab w:leader="none" w:pos="2775" w:val="left"/>
          <w:tab w:leader="none" w:pos="4140" w:val="left"/>
          <w:tab w:leader="none" w:pos="4387" w:val="left"/>
          <w:tab w:leader="none" w:pos="4834" w:val="center"/>
        </w:tabs>
        <w:spacing w:line="288" w:lineRule="auto"/>
        <w:ind w:right="-2"/>
        <w:jc w:val="center"/>
        <w:rPr>
          <w:sz w:val="28"/>
        </w:rPr>
      </w:pPr>
      <w:r>
        <w:rPr>
          <w:sz w:val="28"/>
        </w:rPr>
        <w:t>г. Петропавловск-Камчатский</w:t>
      </w:r>
    </w:p>
    <w:p w14:paraId="23000000">
      <w:pPr>
        <w:widowControl w:val="0"/>
        <w:tabs>
          <w:tab w:leader="none" w:pos="2775" w:val="left"/>
          <w:tab w:leader="none" w:pos="4140" w:val="left"/>
          <w:tab w:leader="none" w:pos="4387" w:val="left"/>
          <w:tab w:leader="none" w:pos="4834" w:val="center"/>
        </w:tabs>
        <w:spacing w:line="288" w:lineRule="auto"/>
        <w:ind w:right="-2"/>
        <w:jc w:val="center"/>
        <w:rPr>
          <w:sz w:val="28"/>
        </w:rPr>
      </w:pP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p w14:paraId="24000000">
      <w:pPr>
        <w:widowControl w:val="0"/>
        <w:tabs>
          <w:tab w:leader="none" w:pos="2775" w:val="left"/>
          <w:tab w:leader="none" w:pos="4140" w:val="left"/>
          <w:tab w:leader="none" w:pos="4387" w:val="left"/>
          <w:tab w:leader="none" w:pos="4834" w:val="center"/>
        </w:tabs>
        <w:spacing w:line="288" w:lineRule="auto"/>
        <w:ind w:right="-2"/>
        <w:jc w:val="center"/>
        <w:rPr>
          <w:sz w:val="28"/>
        </w:rPr>
      </w:pPr>
    </w:p>
    <w:p w14:paraId="25000000">
      <w:pPr>
        <w:widowControl w:val="0"/>
        <w:tabs>
          <w:tab w:leader="none" w:pos="2775" w:val="left"/>
          <w:tab w:leader="none" w:pos="4140" w:val="left"/>
          <w:tab w:leader="none" w:pos="4387" w:val="left"/>
          <w:tab w:leader="none" w:pos="4834" w:val="center"/>
        </w:tabs>
        <w:spacing w:line="288" w:lineRule="auto"/>
        <w:ind w:right="-2"/>
        <w:jc w:val="center"/>
        <w:rPr>
          <w:sz w:val="28"/>
        </w:rPr>
      </w:pPr>
      <w:r>
        <w:br w:type="page"/>
      </w:r>
    </w:p>
    <w:p w14:paraId="26000000">
      <w:pPr>
        <w:widowControl w:val="0"/>
        <w:numPr>
          <w:ilvl w:val="0"/>
          <w:numId w:val="1"/>
        </w:numPr>
        <w:tabs>
          <w:tab w:leader="none" w:pos="5194" w:val="center"/>
          <w:tab w:leader="none" w:pos="6555" w:val="left"/>
        </w:tabs>
        <w:spacing w:line="288" w:lineRule="auto"/>
        <w:ind w:right="-2"/>
        <w:outlineLvl w:val="0"/>
        <w:rPr>
          <w:b w:val="1"/>
          <w:sz w:val="24"/>
        </w:rPr>
      </w:pPr>
      <w:r>
        <w:rPr>
          <w:b w:val="1"/>
          <w:sz w:val="24"/>
        </w:rPr>
        <w:t>Общие положения</w:t>
      </w:r>
    </w:p>
    <w:p w14:paraId="27000000">
      <w:pPr>
        <w:widowControl w:val="0"/>
        <w:tabs>
          <w:tab w:leader="none" w:pos="5194" w:val="center"/>
          <w:tab w:leader="none" w:pos="6555" w:val="left"/>
        </w:tabs>
        <w:ind w:right="-2"/>
        <w:outlineLvl w:val="0"/>
        <w:rPr>
          <w:b w:val="1"/>
          <w:sz w:val="6"/>
        </w:rPr>
      </w:pPr>
    </w:p>
    <w:p w14:paraId="28000000">
      <w:pPr>
        <w:widowControl w:val="0"/>
        <w:spacing w:line="276" w:lineRule="auto"/>
        <w:ind w:firstLine="708" w:left="0"/>
        <w:jc w:val="both"/>
        <w:rPr>
          <w:sz w:val="24"/>
        </w:rPr>
      </w:pPr>
      <w:r>
        <w:rPr>
          <w:sz w:val="24"/>
        </w:rPr>
        <w:t xml:space="preserve">1.1. </w:t>
      </w:r>
      <w:r>
        <w:rPr>
          <w:sz w:val="24"/>
        </w:rPr>
        <w:t xml:space="preserve">Настоящая документация </w:t>
      </w:r>
      <w:r>
        <w:rPr>
          <w:sz w:val="24"/>
        </w:rPr>
        <w:t xml:space="preserve">о проведении аукциона по </w:t>
      </w:r>
      <w:r>
        <w:rPr>
          <w:sz w:val="24"/>
        </w:rPr>
        <w:t>определению</w:t>
      </w:r>
      <w:r>
        <w:rPr>
          <w:sz w:val="24"/>
        </w:rPr>
        <w:t xml:space="preserve"> </w:t>
      </w:r>
      <w:r>
        <w:rPr>
          <w:sz w:val="24"/>
        </w:rPr>
        <w:t>органа (учреждения, организации), осуществляющего(ей) эксплуатацию специально отведен</w:t>
      </w:r>
      <w:r>
        <w:rPr>
          <w:sz w:val="24"/>
        </w:rPr>
        <w:t xml:space="preserve">ного охраняемого места (далее – </w:t>
      </w:r>
      <w:r>
        <w:rPr>
          <w:sz w:val="24"/>
        </w:rPr>
        <w:t>специализированная стоянка), а также перемещение транспортных средств</w:t>
      </w:r>
      <w:r>
        <w:rPr>
          <w:b w:val="1"/>
          <w:sz w:val="28"/>
        </w:rPr>
        <w:t xml:space="preserve"> </w:t>
      </w:r>
      <w:r>
        <w:rPr>
          <w:sz w:val="24"/>
        </w:rPr>
        <w:t>и маломерных судов</w:t>
      </w:r>
      <w:r>
        <w:rPr>
          <w:sz w:val="24"/>
        </w:rPr>
        <w:t>, задержанных в соответствии со статьей 27.13 Кодекса Российской Федерации об администра</w:t>
      </w:r>
      <w:r>
        <w:rPr>
          <w:sz w:val="24"/>
        </w:rPr>
        <w:t xml:space="preserve">тивных правонарушениях (далее – </w:t>
      </w:r>
      <w:r>
        <w:rPr>
          <w:sz w:val="24"/>
        </w:rPr>
        <w:t xml:space="preserve">задержанные транспортные </w:t>
      </w:r>
      <w:r>
        <w:rPr>
          <w:rStyle w:val="Style_5_ch"/>
          <w:sz w:val="24"/>
        </w:rPr>
        <w:t xml:space="preserve">средства), на специализированную стоянку, их хранение и возврат </w:t>
      </w:r>
      <w:r>
        <w:rPr>
          <w:rStyle w:val="Style_5_ch"/>
          <w:sz w:val="24"/>
        </w:rPr>
        <w:t>на территории</w:t>
      </w:r>
      <w:r>
        <w:rPr>
          <w:rStyle w:val="Style_5_ch"/>
          <w:sz w:val="24"/>
        </w:rPr>
        <w:t xml:space="preserve"> </w:t>
      </w:r>
      <w:r>
        <w:rPr>
          <w:rStyle w:val="Style_5_ch"/>
          <w:sz w:val="24"/>
        </w:rPr>
        <w:t>Петропавловск-Камчатского городского округа</w:t>
      </w:r>
      <w:r>
        <w:rPr>
          <w:rStyle w:val="Style_5_ch"/>
          <w:sz w:val="24"/>
        </w:rPr>
        <w:t xml:space="preserve"> </w:t>
      </w:r>
      <w:r>
        <w:rPr>
          <w:rStyle w:val="Style_5_ch"/>
          <w:sz w:val="24"/>
        </w:rPr>
        <w:t>Камчатск</w:t>
      </w:r>
      <w:r>
        <w:rPr>
          <w:rStyle w:val="Style_5_ch"/>
          <w:sz w:val="24"/>
        </w:rPr>
        <w:t>ого края</w:t>
      </w:r>
      <w:r>
        <w:rPr>
          <w:rStyle w:val="Style_5_ch"/>
          <w:sz w:val="24"/>
        </w:rPr>
        <w:t xml:space="preserve"> </w:t>
      </w:r>
      <w:r>
        <w:rPr>
          <w:rStyle w:val="Style_5_ch"/>
          <w:sz w:val="24"/>
        </w:rPr>
        <w:t>(далее – ау</w:t>
      </w:r>
      <w:r>
        <w:rPr>
          <w:rStyle w:val="Style_5_ch"/>
          <w:sz w:val="24"/>
        </w:rPr>
        <w:t>кционная документация</w:t>
      </w:r>
      <w:r>
        <w:rPr>
          <w:rStyle w:val="Style_5_ch"/>
          <w:sz w:val="24"/>
        </w:rPr>
        <w:t>)</w:t>
      </w:r>
      <w:r>
        <w:rPr>
          <w:rStyle w:val="Style_5_ch"/>
          <w:sz w:val="24"/>
        </w:rPr>
        <w:t>.</w:t>
      </w:r>
    </w:p>
    <w:p w14:paraId="29000000">
      <w:pPr>
        <w:widowControl w:val="0"/>
        <w:tabs>
          <w:tab w:leader="none" w:pos="1418" w:val="left"/>
        </w:tabs>
        <w:spacing w:line="276" w:lineRule="auto"/>
        <w:ind w:firstLine="709" w:left="0"/>
        <w:jc w:val="both"/>
        <w:rPr>
          <w:color w:val="FF0000"/>
          <w:sz w:val="24"/>
        </w:rPr>
      </w:pPr>
      <w:r>
        <w:rPr>
          <w:sz w:val="24"/>
        </w:rPr>
        <w:t xml:space="preserve">1.2. </w:t>
      </w:r>
      <w:r>
        <w:rPr>
          <w:sz w:val="24"/>
        </w:rPr>
        <w:t>Настоящая документация разработана в соответствии</w:t>
      </w:r>
      <w:r>
        <w:rPr>
          <w:color w:val="FF000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 xml:space="preserve">Законом Камчатского края </w:t>
      </w:r>
      <w:r>
        <w:rPr>
          <w:sz w:val="24"/>
        </w:rPr>
        <w:t xml:space="preserve">от 04.06.2012 </w:t>
      </w:r>
      <w:r>
        <w:rPr>
          <w:sz w:val="24"/>
        </w:rPr>
        <w:t>№</w:t>
      </w:r>
      <w:r>
        <w:rPr>
          <w:sz w:val="24"/>
        </w:rPr>
        <w:t xml:space="preserve"> 42 </w:t>
      </w:r>
      <w:r>
        <w:rPr>
          <w:sz w:val="24"/>
        </w:rPr>
        <w:t>«</w:t>
      </w:r>
      <w:r>
        <w:rPr>
          <w:sz w:val="24"/>
        </w:rPr>
        <w:t>О порядке перемещения транспортных средств на специализированную стоянку, их хранения и возврата, оплаты стоимости их перемещения и хранения</w:t>
      </w:r>
      <w:r>
        <w:rPr>
          <w:sz w:val="24"/>
        </w:rPr>
        <w:t xml:space="preserve">», </w:t>
      </w:r>
      <w:r>
        <w:rPr>
          <w:sz w:val="24"/>
        </w:rPr>
        <w:t xml:space="preserve">постановлением Правительства </w:t>
      </w:r>
      <w:r>
        <w:rPr>
          <w:sz w:val="24"/>
        </w:rPr>
        <w:t>К</w:t>
      </w:r>
      <w:r>
        <w:rPr>
          <w:sz w:val="24"/>
        </w:rPr>
        <w:t>амчатского края от 13.07.2021 № 306-П</w:t>
      </w:r>
      <w:r>
        <w:rPr>
          <w:sz w:val="24"/>
        </w:rPr>
        <w:t xml:space="preserve"> «</w:t>
      </w:r>
      <w:r>
        <w:rPr>
          <w:sz w:val="24"/>
        </w:rPr>
        <w:t xml:space="preserve">Об утверждении Порядка </w:t>
      </w:r>
      <w:r>
        <w:rPr>
          <w:sz w:val="24"/>
        </w:rPr>
        <w:t>определени</w:t>
      </w:r>
      <w:r>
        <w:rPr>
          <w:sz w:val="24"/>
        </w:rPr>
        <w:t>я</w:t>
      </w:r>
      <w:r>
        <w:rPr>
          <w:sz w:val="24"/>
        </w:rPr>
        <w:t xml:space="preserve"> организации, осуществляющей эксплуатацию специализированной стоянки, а также перемещение задержанных транспортных средств на специализированную стоянку, их хранение и возврат в Камчатском крае</w:t>
      </w:r>
      <w:r>
        <w:rPr>
          <w:sz w:val="24"/>
        </w:rPr>
        <w:t>»</w:t>
      </w:r>
      <w:r>
        <w:rPr>
          <w:sz w:val="24"/>
        </w:rPr>
        <w:t>,</w:t>
      </w:r>
      <w:r>
        <w:rPr>
          <w:color w:val="FF0000"/>
          <w:sz w:val="24"/>
        </w:rPr>
        <w:t xml:space="preserve"> </w:t>
      </w:r>
      <w:r>
        <w:rPr>
          <w:sz w:val="24"/>
        </w:rPr>
        <w:t>постановлением Региональной службы по тарифам и ценам Камчат</w:t>
      </w:r>
      <w:r>
        <w:rPr>
          <w:sz w:val="24"/>
        </w:rPr>
        <w:t xml:space="preserve">ского края </w:t>
      </w:r>
      <w:r>
        <w:rPr>
          <w:sz w:val="24"/>
        </w:rPr>
        <w:t xml:space="preserve">от 27.11.2024 № </w:t>
      </w:r>
      <w:r>
        <w:rPr>
          <w:sz w:val="24"/>
        </w:rPr>
        <w:t>200-Н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Об установлении базового уровня тарифов на перемещение и хранение задержанных транспортных средств</w:t>
      </w:r>
      <w:r>
        <w:rPr>
          <w:sz w:val="24"/>
        </w:rPr>
        <w:t xml:space="preserve"> и маломерных судов</w:t>
      </w:r>
      <w:r>
        <w:rPr>
          <w:sz w:val="24"/>
        </w:rPr>
        <w:t xml:space="preserve"> на террит</w:t>
      </w:r>
      <w:r>
        <w:rPr>
          <w:sz w:val="24"/>
        </w:rPr>
        <w:t xml:space="preserve">ории </w:t>
      </w:r>
      <w:r>
        <w:rPr>
          <w:sz w:val="24"/>
        </w:rPr>
        <w:t>Петропавловск-Камчатского городского округа</w:t>
      </w:r>
      <w:r>
        <w:rPr>
          <w:sz w:val="24"/>
        </w:rPr>
        <w:t xml:space="preserve"> Камчатского края на 202</w:t>
      </w:r>
      <w:r>
        <w:rPr>
          <w:sz w:val="24"/>
        </w:rPr>
        <w:t>5</w:t>
      </w:r>
      <w:r>
        <w:rPr>
          <w:sz w:val="24"/>
        </w:rPr>
        <w:t xml:space="preserve"> год».</w:t>
      </w:r>
    </w:p>
    <w:p w14:paraId="2A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1.3. </w:t>
      </w:r>
      <w:r>
        <w:rPr>
          <w:sz w:val="24"/>
        </w:rPr>
        <w:t>Решение о проведении аукциона принято</w:t>
      </w:r>
      <w:r>
        <w:rPr>
          <w:color w:val="FF000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риказом</w:t>
      </w:r>
      <w:r>
        <w:rPr>
          <w:sz w:val="24"/>
        </w:rPr>
        <w:t xml:space="preserve"> </w:t>
      </w:r>
      <w:r>
        <w:rPr>
          <w:sz w:val="24"/>
        </w:rPr>
        <w:t>Министерства транспорта</w:t>
      </w:r>
      <w:r>
        <w:rPr>
          <w:sz w:val="24"/>
        </w:rPr>
        <w:t xml:space="preserve"> и дорожного строительства </w:t>
      </w:r>
      <w:r>
        <w:rPr>
          <w:sz w:val="24"/>
        </w:rPr>
        <w:t xml:space="preserve">Камчатского края </w:t>
      </w:r>
      <w:r>
        <w:rPr>
          <w:sz w:val="24"/>
        </w:rPr>
        <w:t xml:space="preserve">от </w:t>
      </w:r>
      <w:r>
        <w:rPr>
          <w:sz w:val="24"/>
        </w:rPr>
        <w:t>28</w:t>
      </w:r>
      <w:r>
        <w:rPr>
          <w:sz w:val="24"/>
        </w:rPr>
        <w:t>.11</w:t>
      </w:r>
      <w:r>
        <w:rPr>
          <w:sz w:val="24"/>
        </w:rPr>
        <w:t>.20</w:t>
      </w:r>
      <w:r>
        <w:rPr>
          <w:sz w:val="24"/>
        </w:rPr>
        <w:t>24</w:t>
      </w:r>
      <w:r>
        <w:rPr>
          <w:sz w:val="24"/>
        </w:rPr>
        <w:t xml:space="preserve"> №</w:t>
      </w:r>
      <w:r>
        <w:rPr>
          <w:sz w:val="24"/>
        </w:rPr>
        <w:t xml:space="preserve"> </w:t>
      </w:r>
      <w:r>
        <w:rPr>
          <w:rStyle w:val="Style_5_ch"/>
          <w:sz w:val="24"/>
        </w:rPr>
        <w:t>58.01/07/314</w:t>
      </w:r>
      <w:bookmarkStart w:id="1" w:name="_GoBack"/>
      <w:bookmarkEnd w:id="1"/>
      <w:r>
        <w:rPr>
          <w:rStyle w:val="Style_5_ch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О проведении аукциона по определению организации, осуществляющей эксплуатацию специализированной стоянки, а также перемещение задержанных транспортных средств</w:t>
      </w:r>
      <w:r>
        <w:rPr>
          <w:sz w:val="24"/>
        </w:rPr>
        <w:t xml:space="preserve"> и маломерных судов</w:t>
      </w:r>
      <w:r>
        <w:rPr>
          <w:sz w:val="24"/>
        </w:rPr>
        <w:t xml:space="preserve"> на специализированную стоянку, их хранение и возврат</w:t>
      </w:r>
      <w:r>
        <w:rPr>
          <w:rStyle w:val="Style_5_ch"/>
          <w:sz w:val="24"/>
        </w:rPr>
        <w:t xml:space="preserve"> </w:t>
      </w:r>
      <w:r>
        <w:rPr>
          <w:rStyle w:val="Style_5_ch"/>
          <w:sz w:val="24"/>
        </w:rPr>
        <w:t xml:space="preserve">на территории </w:t>
      </w:r>
      <w:r>
        <w:rPr>
          <w:rStyle w:val="Style_5_ch"/>
          <w:sz w:val="24"/>
        </w:rPr>
        <w:t>Петропавловск-Камчатского городского округа</w:t>
      </w:r>
      <w:r>
        <w:rPr>
          <w:rStyle w:val="Style_5_ch"/>
          <w:sz w:val="24"/>
        </w:rPr>
        <w:t xml:space="preserve"> Камчатского края</w:t>
      </w:r>
      <w:r>
        <w:rPr>
          <w:rStyle w:val="Style_5_ch"/>
          <w:sz w:val="24"/>
        </w:rPr>
        <w:t>».</w:t>
      </w:r>
    </w:p>
    <w:p w14:paraId="2B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1.4. </w:t>
      </w:r>
      <w:r>
        <w:rPr>
          <w:sz w:val="24"/>
        </w:rPr>
        <w:t xml:space="preserve">Организатором аукциона является </w:t>
      </w:r>
      <w:r>
        <w:rPr>
          <w:sz w:val="24"/>
        </w:rPr>
        <w:t>М</w:t>
      </w:r>
      <w:r>
        <w:rPr>
          <w:sz w:val="24"/>
        </w:rPr>
        <w:t xml:space="preserve">инистерство транспорта и дорожного </w:t>
      </w:r>
      <w:r>
        <w:rPr>
          <w:sz w:val="24"/>
        </w:rPr>
        <w:t>строительства Камчатского края</w:t>
      </w:r>
      <w:r>
        <w:rPr>
          <w:sz w:val="24"/>
        </w:rPr>
        <w:t xml:space="preserve"> (далее – </w:t>
      </w:r>
      <w:r>
        <w:rPr>
          <w:sz w:val="24"/>
        </w:rPr>
        <w:t>организатор аукциона</w:t>
      </w:r>
      <w:r>
        <w:rPr>
          <w:sz w:val="24"/>
        </w:rPr>
        <w:t>, Министерство</w:t>
      </w:r>
      <w:r>
        <w:rPr>
          <w:sz w:val="24"/>
        </w:rPr>
        <w:t xml:space="preserve">). </w:t>
      </w:r>
    </w:p>
    <w:p w14:paraId="2C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1.5. </w:t>
      </w:r>
      <w:r>
        <w:rPr>
          <w:sz w:val="24"/>
        </w:rPr>
        <w:t xml:space="preserve">Место нахождения </w:t>
      </w:r>
      <w:r>
        <w:rPr>
          <w:sz w:val="24"/>
        </w:rPr>
        <w:t xml:space="preserve">организатора аукциона: 683032, </w:t>
      </w:r>
      <w:r>
        <w:rPr>
          <w:sz w:val="24"/>
        </w:rPr>
        <w:t>г. Петропавловск-Камчатский</w:t>
      </w:r>
      <w:r>
        <w:rPr>
          <w:sz w:val="24"/>
        </w:rPr>
        <w:t>, ул. Пограничная, д. 14а, 4 этаж.</w:t>
      </w:r>
    </w:p>
    <w:p w14:paraId="2D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1.6. </w:t>
      </w:r>
      <w:r>
        <w:rPr>
          <w:sz w:val="24"/>
        </w:rPr>
        <w:t>П</w:t>
      </w:r>
      <w:r>
        <w:rPr>
          <w:sz w:val="24"/>
        </w:rPr>
        <w:t xml:space="preserve">очтовый адрес организатора аукциона: </w:t>
      </w:r>
      <w:r>
        <w:rPr>
          <w:sz w:val="24"/>
        </w:rPr>
        <w:t xml:space="preserve">683032, </w:t>
      </w:r>
      <w:r>
        <w:rPr>
          <w:sz w:val="24"/>
        </w:rPr>
        <w:t>г. Петропавловск-Камчатский</w:t>
      </w:r>
      <w:r>
        <w:rPr>
          <w:sz w:val="24"/>
        </w:rPr>
        <w:t xml:space="preserve">, </w:t>
      </w:r>
      <w:r>
        <w:br/>
      </w:r>
      <w:r>
        <w:rPr>
          <w:sz w:val="24"/>
        </w:rPr>
        <w:t>ул. Пограничная, д. 14а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E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1.7. </w:t>
      </w:r>
      <w:r>
        <w:rPr>
          <w:sz w:val="24"/>
        </w:rPr>
        <w:t>Адрес электронной почты:</w:t>
      </w:r>
      <w:r>
        <w:rPr>
          <w:rStyle w:val="Style_5_ch"/>
          <w:sz w:val="24"/>
        </w:rPr>
        <w:t xml:space="preserve">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"mailto:mintrans@kamgov.ru"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mintrans@kamgov.ru.</w:t>
      </w:r>
      <w:r>
        <w:rPr>
          <w:rStyle w:val="Style_5_ch"/>
          <w:sz w:val="24"/>
        </w:rPr>
        <w:fldChar w:fldCharType="end"/>
      </w:r>
    </w:p>
    <w:p w14:paraId="2F000000">
      <w:pPr>
        <w:widowControl w:val="0"/>
        <w:ind w:firstLine="709" w:left="0"/>
        <w:jc w:val="both"/>
        <w:rPr>
          <w:sz w:val="24"/>
        </w:rPr>
      </w:pPr>
      <w:r>
        <w:rPr>
          <w:rStyle w:val="Style_5_ch"/>
          <w:sz w:val="24"/>
        </w:rPr>
        <w:t>Контактные телефоны по вопросам проведени</w:t>
      </w:r>
      <w:r>
        <w:rPr>
          <w:sz w:val="24"/>
        </w:rPr>
        <w:t xml:space="preserve">я аукциона и участия в нем: </w:t>
      </w:r>
      <w:r>
        <w:rPr>
          <w:sz w:val="24"/>
        </w:rPr>
        <w:br/>
      </w:r>
      <w:r>
        <w:rPr>
          <w:sz w:val="24"/>
        </w:rPr>
        <w:t>(</w:t>
      </w:r>
      <w:r>
        <w:rPr>
          <w:sz w:val="24"/>
        </w:rPr>
        <w:t>8</w:t>
      </w:r>
      <w:r>
        <w:rPr>
          <w:sz w:val="24"/>
        </w:rPr>
        <w:t>4152</w:t>
      </w:r>
      <w:r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>42</w:t>
      </w:r>
      <w:r>
        <w:rPr>
          <w:sz w:val="24"/>
        </w:rPr>
        <w:t>-</w:t>
      </w:r>
      <w:r>
        <w:rPr>
          <w:sz w:val="24"/>
        </w:rPr>
        <w:t>61</w:t>
      </w:r>
      <w:r>
        <w:rPr>
          <w:sz w:val="24"/>
        </w:rPr>
        <w:t>-27, доб. 3352.</w:t>
      </w:r>
    </w:p>
    <w:p w14:paraId="30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>8</w:t>
      </w:r>
      <w:r>
        <w:rPr>
          <w:sz w:val="24"/>
        </w:rPr>
        <w:t xml:space="preserve">. </w:t>
      </w:r>
      <w:r>
        <w:rPr>
          <w:sz w:val="24"/>
        </w:rPr>
        <w:t>Предметом аукциона является право заключения договора с хозяйствующим субъектом на осуществление деятельности по эксплуатации специализированной стоянки, а также перемещению задержанных транспортных средств</w:t>
      </w:r>
      <w:r>
        <w:rPr>
          <w:sz w:val="24"/>
        </w:rPr>
        <w:t xml:space="preserve"> и маломерных судов</w:t>
      </w:r>
      <w:r>
        <w:rPr>
          <w:sz w:val="24"/>
        </w:rPr>
        <w:t xml:space="preserve"> на специализированную стоянку, их хранению и возврату</w:t>
      </w:r>
      <w:r>
        <w:rPr>
          <w:sz w:val="24"/>
        </w:rPr>
        <w:t xml:space="preserve"> на территории </w:t>
      </w:r>
      <w:r>
        <w:rPr>
          <w:rStyle w:val="Style_5_ch"/>
          <w:sz w:val="24"/>
        </w:rPr>
        <w:t>Петропавловск-Камчатского городского округа</w:t>
      </w:r>
      <w:r>
        <w:rPr>
          <w:sz w:val="24"/>
        </w:rPr>
        <w:t xml:space="preserve"> Камчатского края</w:t>
      </w:r>
      <w:r>
        <w:rPr>
          <w:sz w:val="24"/>
        </w:rPr>
        <w:t xml:space="preserve"> по форме согласно приложению № 1 к настоящей документации.</w:t>
      </w:r>
    </w:p>
    <w:p w14:paraId="31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>9</w:t>
      </w:r>
      <w:r>
        <w:rPr>
          <w:sz w:val="24"/>
        </w:rPr>
        <w:t xml:space="preserve">. </w:t>
      </w:r>
      <w:r>
        <w:rPr>
          <w:sz w:val="24"/>
        </w:rPr>
        <w:t>Аукцион проводится</w:t>
      </w:r>
      <w:r>
        <w:rPr>
          <w:sz w:val="24"/>
        </w:rPr>
        <w:t xml:space="preserve"> путем </w:t>
      </w:r>
      <w:r>
        <w:rPr>
          <w:sz w:val="24"/>
        </w:rPr>
        <w:t>по</w:t>
      </w:r>
      <w:r>
        <w:rPr>
          <w:sz w:val="24"/>
        </w:rPr>
        <w:t xml:space="preserve">нижения начальной максимальной цены аукциона на «шаг аукциона», </w:t>
      </w:r>
      <w:r>
        <w:rPr>
          <w:sz w:val="24"/>
        </w:rPr>
        <w:t>определенный настоящей</w:t>
      </w:r>
      <w:r>
        <w:rPr>
          <w:sz w:val="24"/>
        </w:rPr>
        <w:t xml:space="preserve"> документаци</w:t>
      </w:r>
      <w:r>
        <w:rPr>
          <w:sz w:val="24"/>
        </w:rPr>
        <w:t>ей</w:t>
      </w:r>
      <w:r>
        <w:rPr>
          <w:sz w:val="24"/>
        </w:rPr>
        <w:t xml:space="preserve">, </w:t>
      </w:r>
      <w:r>
        <w:rPr>
          <w:sz w:val="24"/>
        </w:rPr>
        <w:t>извещени</w:t>
      </w:r>
      <w:r>
        <w:rPr>
          <w:sz w:val="24"/>
        </w:rPr>
        <w:t>ем</w:t>
      </w:r>
      <w:r>
        <w:rPr>
          <w:sz w:val="24"/>
        </w:rPr>
        <w:t xml:space="preserve"> о проведении аукциона.</w:t>
      </w:r>
    </w:p>
    <w:p w14:paraId="32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1.1</w:t>
      </w:r>
      <w:r>
        <w:rPr>
          <w:sz w:val="24"/>
        </w:rPr>
        <w:t>0</w:t>
      </w:r>
      <w:r>
        <w:rPr>
          <w:sz w:val="24"/>
        </w:rPr>
        <w:t xml:space="preserve">. </w:t>
      </w:r>
      <w:r>
        <w:rPr>
          <w:sz w:val="24"/>
        </w:rPr>
        <w:t>Аукцион является открытым по составу участников.</w:t>
      </w:r>
    </w:p>
    <w:p w14:paraId="33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1.11</w:t>
      </w:r>
      <w:r>
        <w:rPr>
          <w:sz w:val="24"/>
        </w:rPr>
        <w:t xml:space="preserve">. </w:t>
      </w:r>
      <w:r>
        <w:rPr>
          <w:sz w:val="24"/>
        </w:rPr>
        <w:t>Территория осуществления деятельности</w:t>
      </w:r>
      <w:r>
        <w:rPr>
          <w:sz w:val="24"/>
        </w:rPr>
        <w:t xml:space="preserve"> по эксплуатации специализированной стоянки, а также перемещению транспортных средств</w:t>
      </w:r>
      <w:r>
        <w:rPr>
          <w:sz w:val="24"/>
        </w:rPr>
        <w:t xml:space="preserve"> и маломерных судов</w:t>
      </w:r>
      <w:r>
        <w:rPr>
          <w:sz w:val="24"/>
        </w:rPr>
        <w:t xml:space="preserve"> на специализированную стоянку, их хранению и возврату транспортных средств –</w:t>
      </w:r>
      <w:r>
        <w:rPr>
          <w:sz w:val="24"/>
        </w:rPr>
        <w:t xml:space="preserve"> </w:t>
      </w:r>
      <w:r>
        <w:rPr>
          <w:sz w:val="24"/>
        </w:rPr>
        <w:t xml:space="preserve">территория </w:t>
      </w:r>
      <w:r>
        <w:rPr>
          <w:rStyle w:val="Style_5_ch"/>
          <w:sz w:val="24"/>
        </w:rPr>
        <w:t>Петропавловск-Камчатского городского округа</w:t>
      </w:r>
      <w:r>
        <w:rPr>
          <w:sz w:val="24"/>
        </w:rPr>
        <w:t xml:space="preserve"> Камчатского края.</w:t>
      </w:r>
    </w:p>
    <w:p w14:paraId="34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1.12. </w:t>
      </w:r>
      <w:r>
        <w:rPr>
          <w:sz w:val="24"/>
        </w:rPr>
        <w:t xml:space="preserve">Минимальное необходимое количество мест </w:t>
      </w:r>
      <w:r>
        <w:rPr>
          <w:sz w:val="24"/>
        </w:rPr>
        <w:t>размещения задержанных транспортных средств на специализированной стоянк</w:t>
      </w:r>
      <w:r>
        <w:rPr>
          <w:sz w:val="24"/>
        </w:rPr>
        <w:t>е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 xml:space="preserve"> мест.</w:t>
      </w:r>
    </w:p>
    <w:p w14:paraId="35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1.13. </w:t>
      </w:r>
      <w:r>
        <w:rPr>
          <w:sz w:val="24"/>
        </w:rPr>
        <w:t xml:space="preserve">Минимальное необходимое количество и тип специализированных транспортных средств, при помощи которых осуществляется перемещение задержанных транспортных средств на специализированную стоянку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единиц</w:t>
      </w:r>
      <w:r>
        <w:rPr>
          <w:sz w:val="24"/>
        </w:rPr>
        <w:t>ы</w:t>
      </w:r>
      <w:r>
        <w:rPr>
          <w:sz w:val="24"/>
        </w:rPr>
        <w:t xml:space="preserve"> </w:t>
      </w:r>
      <w:r>
        <w:rPr>
          <w:sz w:val="24"/>
        </w:rPr>
        <w:t>грузового автопогрузчика.</w:t>
      </w:r>
    </w:p>
    <w:p w14:paraId="36000000">
      <w:pPr>
        <w:widowControl w:val="0"/>
        <w:tabs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1.1</w:t>
      </w:r>
      <w:r>
        <w:rPr>
          <w:sz w:val="24"/>
        </w:rPr>
        <w:t>4</w:t>
      </w:r>
      <w:r>
        <w:rPr>
          <w:sz w:val="24"/>
        </w:rPr>
        <w:t xml:space="preserve">. </w:t>
      </w:r>
      <w:r>
        <w:rPr>
          <w:sz w:val="24"/>
        </w:rPr>
        <w:t xml:space="preserve">Начальной максимальной ценой аукциона являются </w:t>
      </w:r>
      <w:r>
        <w:rPr>
          <w:sz w:val="24"/>
        </w:rPr>
        <w:t>базовые тарифы на перемещение и хранение задержанных транспортных средств</w:t>
      </w:r>
      <w:r>
        <w:rPr>
          <w:sz w:val="24"/>
        </w:rPr>
        <w:t xml:space="preserve"> и маломерных судов</w:t>
      </w:r>
      <w:r>
        <w:rPr>
          <w:sz w:val="24"/>
        </w:rPr>
        <w:t xml:space="preserve"> на территории </w:t>
      </w:r>
      <w:r>
        <w:rPr>
          <w:rStyle w:val="Style_5_ch"/>
          <w:sz w:val="24"/>
        </w:rPr>
        <w:t>Петропавловск-Камчатского городского округа</w:t>
      </w:r>
      <w:r>
        <w:rPr>
          <w:sz w:val="24"/>
        </w:rPr>
        <w:t xml:space="preserve">, утвержденные постановлением </w:t>
      </w:r>
      <w:r>
        <w:rPr>
          <w:sz w:val="24"/>
        </w:rPr>
        <w:t>Р</w:t>
      </w:r>
      <w:r>
        <w:rPr>
          <w:sz w:val="24"/>
        </w:rPr>
        <w:t>егиональной службы по тарифам и ценам Камчатского края</w:t>
      </w:r>
      <w:r>
        <w:rPr>
          <w:sz w:val="24"/>
        </w:rPr>
        <w:t xml:space="preserve"> </w:t>
      </w:r>
      <w:r>
        <w:rPr>
          <w:sz w:val="24"/>
        </w:rPr>
        <w:t xml:space="preserve">от 27.11.2024 № </w:t>
      </w:r>
      <w:r>
        <w:rPr>
          <w:sz w:val="24"/>
        </w:rPr>
        <w:t>200-Н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Об установлении базового уровня тарифов на перемещение и хранение задержанных транспортных средств</w:t>
      </w:r>
      <w:r>
        <w:rPr>
          <w:sz w:val="24"/>
        </w:rPr>
        <w:t xml:space="preserve"> и маломерных судов</w:t>
      </w:r>
      <w:r>
        <w:rPr>
          <w:sz w:val="24"/>
        </w:rPr>
        <w:t xml:space="preserve"> на террит</w:t>
      </w:r>
      <w:r>
        <w:rPr>
          <w:sz w:val="24"/>
        </w:rPr>
        <w:t xml:space="preserve">ории </w:t>
      </w:r>
      <w:r>
        <w:rPr>
          <w:sz w:val="24"/>
        </w:rPr>
        <w:t>Петропавловск-К</w:t>
      </w:r>
      <w:r>
        <w:rPr>
          <w:sz w:val="24"/>
        </w:rPr>
        <w:t>амчат</w:t>
      </w:r>
      <w:r>
        <w:rPr>
          <w:sz w:val="24"/>
        </w:rPr>
        <w:t>ского городского округа</w:t>
      </w:r>
      <w:r>
        <w:rPr>
          <w:sz w:val="24"/>
        </w:rPr>
        <w:t xml:space="preserve"> Камчатского края на 202</w:t>
      </w:r>
      <w:r>
        <w:rPr>
          <w:sz w:val="24"/>
        </w:rPr>
        <w:t>5</w:t>
      </w:r>
      <w:r>
        <w:rPr>
          <w:sz w:val="24"/>
        </w:rPr>
        <w:t xml:space="preserve"> год»</w:t>
      </w:r>
      <w:r>
        <w:rPr>
          <w:sz w:val="24"/>
        </w:rPr>
        <w:t>, что составляет:</w:t>
      </w:r>
    </w:p>
    <w:p w14:paraId="37000000">
      <w:pPr>
        <w:widowControl w:val="0"/>
        <w:tabs>
          <w:tab w:leader="none" w:pos="1560" w:val="left"/>
        </w:tabs>
        <w:ind/>
        <w:jc w:val="both"/>
        <w:rPr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90"/>
        <w:gridCol w:w="2884"/>
        <w:gridCol w:w="3237"/>
      </w:tblGrid>
      <w:tr>
        <w:trPr>
          <w:trHeight w:hRule="atLeast" w:val="996"/>
        </w:trPr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категории транспортного средства</w:t>
            </w: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Базовый тариф на перемещение, в рублях за одно транспортное средство</w:t>
            </w:r>
            <w:r>
              <w:rPr>
                <w:sz w:val="24"/>
                <w:vertAlign w:val="superscript"/>
              </w:rPr>
              <w:footnoteReference w:id="1"/>
            </w:r>
          </w:p>
        </w:tc>
      </w:tr>
      <w:tr>
        <w:trPr>
          <w:trHeight w:hRule="atLeast" w:val="142"/>
        </w:trPr>
        <w:tc>
          <w:tcPr>
            <w:tcW w:type="dxa" w:w="99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Транспортные средства:</w:t>
            </w:r>
          </w:p>
        </w:tc>
      </w:tr>
      <w:tr>
        <w:trPr>
          <w:trHeight w:hRule="atLeast" w:val="349"/>
        </w:trPr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категории «А», «М»</w:t>
            </w: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3 966</w:t>
            </w:r>
          </w:p>
        </w:tc>
      </w:tr>
      <w:tr>
        <w:trPr>
          <w:trHeight w:hRule="atLeast" w:val="884"/>
        </w:trPr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7 296</w:t>
            </w:r>
          </w:p>
        </w:tc>
      </w:tr>
      <w:tr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10 119</w:t>
            </w:r>
          </w:p>
        </w:tc>
      </w:tr>
      <w:tr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негабаритные транспортные средства</w:t>
            </w: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14 300</w:t>
            </w:r>
          </w:p>
        </w:tc>
      </w:tr>
      <w:tr>
        <w:tc>
          <w:tcPr>
            <w:tcW w:type="dxa" w:w="99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Маломерные суда:</w:t>
            </w:r>
          </w:p>
        </w:tc>
      </w:tr>
      <w:tr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судно длиной до 5 м</w:t>
            </w: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26 263</w:t>
            </w:r>
          </w:p>
        </w:tc>
      </w:tr>
      <w:tr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судно длиной от 5 м до 10 м</w:t>
            </w: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40 262</w:t>
            </w:r>
          </w:p>
        </w:tc>
      </w:tr>
      <w:tr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судно длиной от 10 м до 15 м</w:t>
            </w: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46 973</w:t>
            </w:r>
          </w:p>
        </w:tc>
      </w:tr>
      <w:tr>
        <w:tc>
          <w:tcPr>
            <w:tcW w:type="dxa" w:w="3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судно длиной от 15 м до 20 м</w:t>
            </w: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63 749</w:t>
            </w:r>
          </w:p>
        </w:tc>
      </w:tr>
    </w:tbl>
    <w:p w14:paraId="55000000">
      <w:pPr>
        <w:spacing w:line="276" w:lineRule="auto"/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Примечания: </w:t>
      </w:r>
    </w:p>
    <w:p w14:paraId="56000000">
      <w:pPr>
        <w:spacing w:line="276" w:lineRule="auto"/>
        <w:ind w:firstLine="360" w:left="0"/>
        <w:jc w:val="both"/>
        <w:rPr>
          <w:sz w:val="24"/>
        </w:rPr>
      </w:pPr>
      <w:r>
        <w:rPr>
          <w:sz w:val="24"/>
        </w:rPr>
        <w:t>Базовый уровень тарифов указан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14:paraId="57000000">
      <w:pPr>
        <w:widowControl w:val="0"/>
        <w:tabs>
          <w:tab w:leader="none" w:pos="1560" w:val="left"/>
        </w:tabs>
        <w:ind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1.1</w:t>
      </w:r>
      <w:r>
        <w:rPr>
          <w:sz w:val="24"/>
        </w:rPr>
        <w:t>5</w:t>
      </w:r>
      <w:r>
        <w:rPr>
          <w:sz w:val="24"/>
        </w:rPr>
        <w:t xml:space="preserve">. </w:t>
      </w:r>
      <w:r>
        <w:rPr>
          <w:sz w:val="24"/>
        </w:rPr>
        <w:t>Величина понижения начальной максимальной цены предмета аукциона («шаг аукциона») устанавливается в размере 5% от начальной цены аукциона, что составляет:</w:t>
      </w:r>
    </w:p>
    <w:p w14:paraId="58000000">
      <w:pPr>
        <w:widowControl w:val="0"/>
        <w:tabs>
          <w:tab w:leader="none" w:pos="1560" w:val="left"/>
        </w:tabs>
        <w:ind/>
        <w:jc w:val="both"/>
        <w:rPr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02"/>
        <w:gridCol w:w="3172"/>
        <w:gridCol w:w="3237"/>
      </w:tblGrid>
      <w:tr>
        <w:tc>
          <w:tcPr>
            <w:tcW w:type="dxa" w:w="3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категории транспортного средства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«Шаг аукциона» на хранение одного транспортного средства,</w:t>
            </w:r>
          </w:p>
          <w:p w14:paraId="5B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рублях за 1 час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«Шаг аукциона» на перемещение,</w:t>
            </w:r>
          </w:p>
          <w:p w14:paraId="5D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рублях за одно транспортное средство</w:t>
            </w:r>
          </w:p>
        </w:tc>
      </w:tr>
      <w:tr>
        <w:tc>
          <w:tcPr>
            <w:tcW w:type="dxa" w:w="99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Транспортные средства:</w:t>
            </w:r>
          </w:p>
        </w:tc>
      </w:tr>
      <w:tr>
        <w:tc>
          <w:tcPr>
            <w:tcW w:type="dxa" w:w="3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категории «А», «М»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>
        <w:tc>
          <w:tcPr>
            <w:tcW w:type="dxa" w:w="3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>
        <w:tc>
          <w:tcPr>
            <w:tcW w:type="dxa" w:w="3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678 </w:t>
            </w:r>
          </w:p>
        </w:tc>
      </w:tr>
      <w:tr>
        <w:tc>
          <w:tcPr>
            <w:tcW w:type="dxa" w:w="3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негабаритные транспортные средства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</w:tr>
      <w:tr>
        <w:tc>
          <w:tcPr>
            <w:tcW w:type="dxa" w:w="99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Маломерные суда:</w:t>
            </w:r>
          </w:p>
        </w:tc>
      </w:tr>
      <w:tr>
        <w:tc>
          <w:tcPr>
            <w:tcW w:type="dxa" w:w="3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судно длиной до 5 м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1 313</w:t>
            </w:r>
          </w:p>
        </w:tc>
      </w:tr>
      <w:tr>
        <w:tc>
          <w:tcPr>
            <w:tcW w:type="dxa" w:w="3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судно длиной от 5 м до 10 м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2 013</w:t>
            </w:r>
          </w:p>
        </w:tc>
      </w:tr>
      <w:tr>
        <w:tc>
          <w:tcPr>
            <w:tcW w:type="dxa" w:w="3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судно длиной от 10 м до 15 м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2 349</w:t>
            </w:r>
          </w:p>
        </w:tc>
      </w:tr>
      <w:tr>
        <w:tc>
          <w:tcPr>
            <w:tcW w:type="dxa" w:w="3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судно длиной от 15 м до 20 м</w:t>
            </w:r>
          </w:p>
        </w:tc>
        <w:tc>
          <w:tcPr>
            <w:tcW w:type="dxa" w:w="3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3 188</w:t>
            </w:r>
          </w:p>
        </w:tc>
      </w:tr>
    </w:tbl>
    <w:p w14:paraId="7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1.1</w:t>
      </w:r>
      <w:r>
        <w:rPr>
          <w:sz w:val="24"/>
        </w:rPr>
        <w:t>6</w:t>
      </w:r>
      <w:r>
        <w:rPr>
          <w:sz w:val="24"/>
        </w:rPr>
        <w:t xml:space="preserve">. </w:t>
      </w:r>
      <w:r>
        <w:rPr>
          <w:sz w:val="24"/>
        </w:rPr>
        <w:t>Документация об аукционе в электронно</w:t>
      </w:r>
      <w:r>
        <w:rPr>
          <w:sz w:val="24"/>
        </w:rPr>
        <w:t>й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 xml:space="preserve">форме </w:t>
      </w:r>
      <w:r>
        <w:rPr>
          <w:sz w:val="24"/>
        </w:rPr>
        <w:t>размещена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странице Министерства на</w:t>
      </w:r>
      <w:r>
        <w:rPr>
          <w:sz w:val="24"/>
        </w:rPr>
        <w:t xml:space="preserve"> </w:t>
      </w:r>
      <w:r>
        <w:rPr>
          <w:sz w:val="24"/>
        </w:rPr>
        <w:t xml:space="preserve">официальном сайте </w:t>
      </w:r>
      <w:r>
        <w:rPr>
          <w:sz w:val="24"/>
        </w:rPr>
        <w:t>исполнительных органов</w:t>
      </w:r>
      <w:r>
        <w:rPr>
          <w:sz w:val="24"/>
        </w:rPr>
        <w:t xml:space="preserve"> государственной власти</w:t>
      </w:r>
      <w:r>
        <w:rPr>
          <w:sz w:val="24"/>
        </w:rPr>
        <w:t xml:space="preserve"> </w:t>
      </w:r>
      <w:r>
        <w:rPr>
          <w:sz w:val="24"/>
        </w:rPr>
        <w:t>Камчатского края</w:t>
      </w:r>
      <w:r>
        <w:rPr>
          <w:sz w:val="24"/>
        </w:rPr>
        <w:t xml:space="preserve"> в информационно-телекоммуникационной сети «Интернет»</w:t>
      </w:r>
      <w:r>
        <w:rPr>
          <w:sz w:val="24"/>
        </w:rPr>
        <w:t xml:space="preserve"> (далее – официальный сайт):</w:t>
      </w:r>
      <w:r>
        <w:rPr>
          <w:b w:val="1"/>
          <w:sz w:val="24"/>
        </w:rPr>
        <w:t xml:space="preserve">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"https://www.kamgov.ru/mintrans"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https://www.kamgov.ru/mintrans</w:t>
      </w:r>
      <w:r>
        <w:rPr>
          <w:rStyle w:val="Style_6_ch"/>
          <w:sz w:val="24"/>
        </w:rPr>
        <w:fldChar w:fldCharType="end"/>
      </w:r>
      <w:r>
        <w:rPr>
          <w:sz w:val="24"/>
        </w:rPr>
        <w:t>.</w:t>
      </w:r>
    </w:p>
    <w:p w14:paraId="79000000">
      <w:pPr>
        <w:widowControl w:val="0"/>
        <w:ind w:firstLine="709" w:left="0"/>
        <w:jc w:val="both"/>
        <w:rPr>
          <w:sz w:val="24"/>
        </w:rPr>
      </w:pPr>
    </w:p>
    <w:p w14:paraId="7A000000">
      <w:pPr>
        <w:widowControl w:val="0"/>
        <w:numPr>
          <w:ilvl w:val="0"/>
          <w:numId w:val="1"/>
        </w:numPr>
        <w:tabs>
          <w:tab w:leader="none" w:pos="284" w:val="left"/>
          <w:tab w:leader="none" w:pos="4425" w:val="clear"/>
        </w:tabs>
        <w:ind w:hanging="284" w:left="142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Заявители на участие в аукционе</w:t>
      </w:r>
    </w:p>
    <w:p w14:paraId="7B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7C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2.1. </w:t>
      </w:r>
      <w:r>
        <w:rPr>
          <w:sz w:val="24"/>
        </w:rPr>
        <w:t>Заявителем на участие в аукционе может быть юридическое лицо или индивидуальный предприниматель, осуществляющее(ий) на территории Камчатского края деятельность по эксплуатации специализированной стоянки, а также перемещению задержанных транспортных средств</w:t>
      </w:r>
      <w:r>
        <w:rPr>
          <w:sz w:val="24"/>
        </w:rPr>
        <w:t xml:space="preserve"> и маломерных судов</w:t>
      </w:r>
      <w:r>
        <w:rPr>
          <w:sz w:val="24"/>
        </w:rPr>
        <w:t xml:space="preserve"> на специализированную стоянку, их хранению и возврату (далее - заявитель).</w:t>
      </w:r>
    </w:p>
    <w:p w14:paraId="7D000000">
      <w:pPr>
        <w:widowControl w:val="0"/>
        <w:ind w:firstLine="540" w:left="0"/>
        <w:jc w:val="both"/>
        <w:rPr>
          <w:sz w:val="24"/>
        </w:rPr>
      </w:pPr>
      <w:bookmarkStart w:id="2" w:name="P77"/>
      <w:bookmarkEnd w:id="2"/>
      <w:r>
        <w:rPr>
          <w:sz w:val="24"/>
        </w:rPr>
        <w:t>2</w:t>
      </w:r>
      <w:r>
        <w:rPr>
          <w:sz w:val="24"/>
        </w:rPr>
        <w:t>.2. Заявитель не допускается к участию в аукционе в случае:</w:t>
      </w:r>
    </w:p>
    <w:p w14:paraId="7E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1) несоответствия требованиям, указанным в части </w:t>
      </w:r>
      <w:r>
        <w:rPr>
          <w:sz w:val="24"/>
        </w:rPr>
        <w:t>2</w:t>
      </w:r>
      <w:r>
        <w:rPr>
          <w:sz w:val="24"/>
        </w:rPr>
        <w:t>.1 настоящ</w:t>
      </w:r>
      <w:r>
        <w:rPr>
          <w:sz w:val="24"/>
        </w:rPr>
        <w:t>ей</w:t>
      </w:r>
      <w:r>
        <w:rPr>
          <w:sz w:val="24"/>
        </w:rPr>
        <w:t xml:space="preserve"> </w:t>
      </w:r>
      <w:r>
        <w:rPr>
          <w:sz w:val="24"/>
        </w:rPr>
        <w:t>документации</w:t>
      </w:r>
      <w:r>
        <w:rPr>
          <w:sz w:val="24"/>
        </w:rPr>
        <w:t>;</w:t>
      </w:r>
    </w:p>
    <w:p w14:paraId="7F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2) непредставления либо представления не в полном объеме документов, необходимых для участия в аукционе, в том числе представление заявки, не соответствующей форме заявки, предусмотренной аукционной документацией, и предусмотренных частями </w:t>
      </w:r>
      <w:r>
        <w:rPr>
          <w:sz w:val="24"/>
        </w:rPr>
        <w:t>3</w:t>
      </w:r>
      <w:r>
        <w:rPr>
          <w:sz w:val="24"/>
        </w:rPr>
        <w:t xml:space="preserve">.1 и </w:t>
      </w:r>
      <w:r>
        <w:rPr>
          <w:sz w:val="24"/>
        </w:rPr>
        <w:t>3</w:t>
      </w:r>
      <w:r>
        <w:rPr>
          <w:sz w:val="24"/>
        </w:rPr>
        <w:t>.2 настояще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документации</w:t>
      </w:r>
      <w:r>
        <w:rPr>
          <w:sz w:val="24"/>
        </w:rPr>
        <w:t>;</w:t>
      </w:r>
    </w:p>
    <w:p w14:paraId="80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3) несоответствия заявки и (или) прилагаемых к ней документов (одного из них) требованиям, установленным </w:t>
      </w:r>
      <w:r>
        <w:rPr>
          <w:sz w:val="24"/>
        </w:rPr>
        <w:t>частями 3.1 и 3.2</w:t>
      </w:r>
      <w:r>
        <w:rPr>
          <w:sz w:val="24"/>
        </w:rPr>
        <w:t xml:space="preserve"> настоящ</w:t>
      </w:r>
      <w:r>
        <w:rPr>
          <w:sz w:val="24"/>
        </w:rPr>
        <w:t>ей</w:t>
      </w:r>
      <w:r>
        <w:rPr>
          <w:sz w:val="24"/>
        </w:rPr>
        <w:t xml:space="preserve"> </w:t>
      </w:r>
      <w:r>
        <w:rPr>
          <w:sz w:val="24"/>
        </w:rPr>
        <w:t>документации;</w:t>
      </w:r>
    </w:p>
    <w:p w14:paraId="81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4) установления факта недостоверности сведений, содержащихся в заявке и (или) прилагаемых к ней документах (одного из них);</w:t>
      </w:r>
    </w:p>
    <w:p w14:paraId="82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83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6) наличия решения о приостановлении деятельности заявителя в порядке, </w:t>
      </w:r>
      <w:r>
        <w:rPr>
          <w:color w:themeColor="text1" w:val="000000"/>
          <w:sz w:val="24"/>
        </w:rPr>
        <w:t xml:space="preserve">предусмотренном </w:t>
      </w:r>
      <w:r>
        <w:rPr>
          <w:color w:themeColor="text1" w:val="000000"/>
          <w:sz w:val="24"/>
        </w:rPr>
        <w:fldChar w:fldCharType="begin"/>
      </w:r>
      <w:r>
        <w:rPr>
          <w:color w:themeColor="text1" w:val="000000"/>
          <w:sz w:val="24"/>
        </w:rPr>
        <w:instrText>HYPERLINK "consultantplus://offline/ref=7935CF1199CD6D670CC4FEA697B1DD1082245B92E423EF3488CA2D8803E8920A53593814224DAA9C6ACF0BBE1FR8c6D"</w:instrText>
      </w:r>
      <w:r>
        <w:rPr>
          <w:color w:themeColor="text1" w:val="000000"/>
          <w:sz w:val="24"/>
        </w:rPr>
        <w:fldChar w:fldCharType="separate"/>
      </w:r>
      <w:r>
        <w:rPr>
          <w:color w:themeColor="text1" w:val="000000"/>
          <w:sz w:val="24"/>
        </w:rPr>
        <w:t>Кодексом</w:t>
      </w:r>
      <w:r>
        <w:rPr>
          <w:color w:themeColor="text1" w:val="000000"/>
          <w:sz w:val="24"/>
        </w:rPr>
        <w:fldChar w:fldCharType="end"/>
      </w:r>
      <w:r>
        <w:rPr>
          <w:sz w:val="24"/>
        </w:rPr>
        <w:t xml:space="preserve"> Российской Федерации об административных правонарушениях, на день рассмотрения заявки.</w:t>
      </w:r>
    </w:p>
    <w:p w14:paraId="84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.3. В случае установления факта предоставления недостоверных сведений заявителем он </w:t>
      </w:r>
      <w:r>
        <w:rPr>
          <w:sz w:val="24"/>
        </w:rPr>
        <w:t>подлежит отстранению от участия в аукционе.</w:t>
      </w:r>
    </w:p>
    <w:p w14:paraId="85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.4. Наличие основания (оснований) для отказа в допуске к участию в аукционе, отстранению от участия в аукционе устанавливается аукционной комиссией, фиксируется в соответствующе</w:t>
      </w:r>
      <w:r>
        <w:rPr>
          <w:sz w:val="24"/>
        </w:rPr>
        <w:t>м протоколе аукционной комиссии</w:t>
      </w:r>
      <w:r>
        <w:rPr>
          <w:sz w:val="24"/>
        </w:rPr>
        <w:t>.</w:t>
      </w:r>
    </w:p>
    <w:p w14:paraId="86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Заявители информируются о принятом соответствующем решении организатором аукциона также путем направления в его адрес письменного уведомления с указанием основания (оснований) для отказа в срок не позднее 2 рабочих дней со дня утверждения соответствующего протокола аукционной комиссии.</w:t>
      </w:r>
    </w:p>
    <w:p w14:paraId="87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88000000">
      <w:pPr>
        <w:widowControl w:val="0"/>
        <w:numPr>
          <w:ilvl w:val="0"/>
          <w:numId w:val="1"/>
        </w:numPr>
        <w:tabs>
          <w:tab w:leader="none" w:pos="284" w:val="left"/>
          <w:tab w:leader="none" w:pos="2127" w:val="left"/>
          <w:tab w:leader="none" w:pos="4425" w:val="clear"/>
        </w:tabs>
        <w:ind w:firstLine="0" w:lef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Порядок подачи заяв</w:t>
      </w:r>
      <w:r>
        <w:rPr>
          <w:b w:val="1"/>
          <w:sz w:val="24"/>
        </w:rPr>
        <w:t>ки на участие в аукционе</w:t>
      </w:r>
    </w:p>
    <w:p w14:paraId="89000000">
      <w:pPr>
        <w:widowControl w:val="0"/>
        <w:tabs>
          <w:tab w:leader="none" w:pos="284" w:val="left"/>
          <w:tab w:leader="none" w:pos="2127" w:val="left"/>
        </w:tabs>
        <w:ind/>
        <w:outlineLvl w:val="0"/>
        <w:rPr>
          <w:b w:val="1"/>
          <w:sz w:val="24"/>
        </w:rPr>
      </w:pPr>
    </w:p>
    <w:p w14:paraId="8A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3.1. </w:t>
      </w:r>
      <w:r>
        <w:rPr>
          <w:sz w:val="24"/>
        </w:rPr>
        <w:t xml:space="preserve">Для участия в аукционе заявители предоставляют </w:t>
      </w:r>
      <w:r>
        <w:rPr>
          <w:sz w:val="24"/>
        </w:rPr>
        <w:t>в Министерство</w:t>
      </w:r>
      <w:r>
        <w:rPr>
          <w:sz w:val="24"/>
        </w:rPr>
        <w:t xml:space="preserve"> заявку по форме</w:t>
      </w:r>
      <w:r>
        <w:rPr>
          <w:sz w:val="24"/>
        </w:rPr>
        <w:t xml:space="preserve"> в </w:t>
      </w:r>
      <w:r>
        <w:rPr>
          <w:sz w:val="24"/>
        </w:rPr>
        <w:t>согласно</w:t>
      </w:r>
      <w:r>
        <w:rPr>
          <w:sz w:val="24"/>
        </w:rPr>
        <w:t xml:space="preserve"> приложени</w:t>
      </w:r>
      <w:r>
        <w:rPr>
          <w:sz w:val="24"/>
        </w:rPr>
        <w:t>ю</w:t>
      </w:r>
      <w:r>
        <w:rPr>
          <w:sz w:val="24"/>
        </w:rPr>
        <w:t xml:space="preserve"> № </w:t>
      </w:r>
      <w:r>
        <w:rPr>
          <w:sz w:val="24"/>
        </w:rPr>
        <w:t>2</w:t>
      </w:r>
      <w:r>
        <w:rPr>
          <w:sz w:val="24"/>
        </w:rPr>
        <w:t xml:space="preserve"> к</w:t>
      </w:r>
      <w:r>
        <w:rPr>
          <w:sz w:val="24"/>
        </w:rPr>
        <w:t xml:space="preserve"> </w:t>
      </w:r>
      <w:r>
        <w:rPr>
          <w:sz w:val="24"/>
        </w:rPr>
        <w:t>настоящей</w:t>
      </w:r>
      <w:r>
        <w:rPr>
          <w:sz w:val="24"/>
        </w:rPr>
        <w:t xml:space="preserve"> документации</w:t>
      </w:r>
      <w:r>
        <w:rPr>
          <w:sz w:val="24"/>
        </w:rPr>
        <w:t>, а также документы,</w:t>
      </w:r>
      <w:r>
        <w:rPr>
          <w:sz w:val="24"/>
        </w:rPr>
        <w:t xml:space="preserve"> предусмотренные частью </w:t>
      </w:r>
      <w:r>
        <w:rPr>
          <w:sz w:val="24"/>
        </w:rPr>
        <w:t>3</w:t>
      </w:r>
      <w:r>
        <w:rPr>
          <w:sz w:val="24"/>
        </w:rPr>
        <w:t>.2 настоящего раздела.</w:t>
      </w:r>
    </w:p>
    <w:p w14:paraId="8B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Способами предоставления документов на участие в аукционе являются их предоставление лично заявителем или почтовым отправлением.</w:t>
      </w:r>
    </w:p>
    <w:p w14:paraId="8C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Адрес </w:t>
      </w:r>
      <w:r>
        <w:rPr>
          <w:sz w:val="24"/>
        </w:rPr>
        <w:t xml:space="preserve">места </w:t>
      </w:r>
      <w:r>
        <w:rPr>
          <w:sz w:val="24"/>
        </w:rPr>
        <w:t>приема заявок</w:t>
      </w:r>
      <w:r>
        <w:rPr>
          <w:sz w:val="24"/>
        </w:rPr>
        <w:t>: 683032, г. Петропавловск-Камчатский,</w:t>
      </w:r>
      <w:r>
        <w:rPr>
          <w:sz w:val="24"/>
        </w:rPr>
        <w:t xml:space="preserve"> </w:t>
      </w:r>
      <w:r>
        <w:rPr>
          <w:sz w:val="24"/>
        </w:rPr>
        <w:t xml:space="preserve">ул. Пограничная, </w:t>
      </w:r>
      <w:r>
        <w:br/>
      </w:r>
      <w:r>
        <w:rPr>
          <w:sz w:val="24"/>
        </w:rPr>
        <w:t xml:space="preserve">д. 14а, </w:t>
      </w:r>
      <w:r>
        <w:rPr>
          <w:sz w:val="24"/>
        </w:rPr>
        <w:t>4 этаж, кабинет 7.</w:t>
      </w:r>
    </w:p>
    <w:p w14:paraId="8D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Время приема заявок: </w:t>
      </w:r>
      <w:r>
        <w:rPr>
          <w:sz w:val="24"/>
        </w:rPr>
        <w:t xml:space="preserve">по рабочим дням с </w:t>
      </w:r>
      <w:r>
        <w:rPr>
          <w:sz w:val="24"/>
        </w:rPr>
        <w:t>10</w:t>
      </w:r>
      <w:r>
        <w:rPr>
          <w:sz w:val="24"/>
        </w:rPr>
        <w:t xml:space="preserve">.00 до </w:t>
      </w:r>
      <w:r>
        <w:rPr>
          <w:sz w:val="24"/>
        </w:rPr>
        <w:t>16</w:t>
      </w:r>
      <w:r>
        <w:rPr>
          <w:sz w:val="24"/>
        </w:rPr>
        <w:t>.</w:t>
      </w:r>
      <w:r>
        <w:rPr>
          <w:sz w:val="24"/>
        </w:rPr>
        <w:t>00</w:t>
      </w:r>
      <w:r>
        <w:rPr>
          <w:sz w:val="24"/>
        </w:rPr>
        <w:t>. (перерыв с 12.15 до 13.03).</w:t>
      </w:r>
    </w:p>
    <w:p w14:paraId="8E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Дата и время начала </w:t>
      </w:r>
      <w:r>
        <w:rPr>
          <w:sz w:val="24"/>
        </w:rPr>
        <w:t>приема</w:t>
      </w:r>
      <w:r>
        <w:rPr>
          <w:sz w:val="24"/>
        </w:rPr>
        <w:t xml:space="preserve"> заявок на участие в аукционе: </w:t>
      </w:r>
      <w:r>
        <w:rPr>
          <w:sz w:val="24"/>
        </w:rPr>
        <w:t>28</w:t>
      </w:r>
      <w:r>
        <w:rPr>
          <w:sz w:val="24"/>
        </w:rPr>
        <w:t>.11</w:t>
      </w:r>
      <w:r>
        <w:rPr>
          <w:sz w:val="24"/>
        </w:rPr>
        <w:t>.2024</w:t>
      </w:r>
      <w:r>
        <w:rPr>
          <w:sz w:val="24"/>
        </w:rPr>
        <w:t xml:space="preserve"> года, </w:t>
      </w:r>
      <w:r>
        <w:rPr>
          <w:sz w:val="24"/>
        </w:rPr>
        <w:t>10</w:t>
      </w:r>
      <w:r>
        <w:rPr>
          <w:sz w:val="24"/>
        </w:rPr>
        <w:t>.</w:t>
      </w:r>
      <w:r>
        <w:rPr>
          <w:sz w:val="24"/>
        </w:rPr>
        <w:t>00.</w:t>
      </w:r>
    </w:p>
    <w:p w14:paraId="8F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Дата и время окончания срока приема заявок на участие в аукционе: </w:t>
      </w:r>
      <w:r>
        <w:rPr>
          <w:sz w:val="24"/>
        </w:rPr>
        <w:t>25</w:t>
      </w:r>
      <w:r>
        <w:rPr>
          <w:sz w:val="24"/>
        </w:rPr>
        <w:t>.</w:t>
      </w:r>
      <w:r>
        <w:rPr>
          <w:sz w:val="24"/>
        </w:rPr>
        <w:t>12</w:t>
      </w:r>
      <w:r>
        <w:rPr>
          <w:sz w:val="24"/>
        </w:rPr>
        <w:t>.2024</w:t>
      </w:r>
      <w:r>
        <w:rPr>
          <w:sz w:val="24"/>
        </w:rPr>
        <w:t xml:space="preserve"> года, 16.</w:t>
      </w:r>
      <w:r>
        <w:rPr>
          <w:sz w:val="24"/>
        </w:rPr>
        <w:t>00.</w:t>
      </w:r>
    </w:p>
    <w:p w14:paraId="90000000">
      <w:pPr>
        <w:widowControl w:val="0"/>
        <w:ind w:firstLine="540" w:left="0"/>
        <w:jc w:val="both"/>
        <w:rPr>
          <w:sz w:val="24"/>
        </w:rPr>
      </w:pPr>
      <w:bookmarkStart w:id="3" w:name="P129"/>
      <w:bookmarkEnd w:id="3"/>
      <w:r>
        <w:rPr>
          <w:sz w:val="24"/>
        </w:rPr>
        <w:t>3.2. К заявке прилагаются копии следующих документов:</w:t>
      </w:r>
    </w:p>
    <w:p w14:paraId="91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1) документ, подтверждающий полномочия лица на осуществление действий от имени заявителя, заверенный в установленном порядке, в случае подачи заявки представителем заявителя;</w:t>
      </w:r>
    </w:p>
    <w:p w14:paraId="92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2) документы, подтверждающие право собственности (иное вещное право):</w:t>
      </w:r>
    </w:p>
    <w:p w14:paraId="93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а) на земельный участок, на котором размещается специализированная стоянка;</w:t>
      </w:r>
    </w:p>
    <w:p w14:paraId="94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б) на транспортное средство, которое предполагается использовать для перемещения задержанных транспортных средств на специализированную стоянку и свидетельство о регистрации транспортного средства.</w:t>
      </w:r>
    </w:p>
    <w:p w14:paraId="95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.3. Организатор аукциона в течение 3 рабочих дней со дня поступления заявки получает в порядке межведомственного информационного взаимодействия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предпринимателей).</w:t>
      </w:r>
    </w:p>
    <w:p w14:paraId="96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.4. Каждая заявка, поступившая в срок ее приема, указанный в извещении о проведении аукциона, регистрируется в день ее поступления организатором аукциона.</w:t>
      </w:r>
    </w:p>
    <w:p w14:paraId="97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.5. Полученные после окончания установленного срока приема заявки не рассматриваются и в тот же день возвращаются соответствующим заявителям.</w:t>
      </w:r>
    </w:p>
    <w:p w14:paraId="98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.6. Заявка с документами представляется в бумажной форме заявителем организатору аукциона в запечатанном конверте по адресу, указанному в извещении о проведении аукциона.</w:t>
      </w:r>
    </w:p>
    <w:p w14:paraId="99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.7. Заявитель вправе изменить или отозвать свою заявку в любое время до окончания срока приема заявок.</w:t>
      </w:r>
    </w:p>
    <w:p w14:paraId="9A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Изменение заявки осуществляется путем ее отзыва и предоставления соответствующей заявки.</w:t>
      </w:r>
    </w:p>
    <w:p w14:paraId="9B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Днем предоставления такой заявки является фактическая дата ее поступления в место приема заявки.</w:t>
      </w:r>
    </w:p>
    <w:p w14:paraId="9C000000">
      <w:pPr>
        <w:widowControl w:val="0"/>
        <w:tabs>
          <w:tab w:leader="none" w:pos="284" w:val="left"/>
          <w:tab w:leader="none" w:pos="2127" w:val="left"/>
        </w:tabs>
        <w:ind w:firstLine="0" w:left="4065"/>
        <w:outlineLvl w:val="0"/>
        <w:rPr>
          <w:b w:val="1"/>
          <w:sz w:val="24"/>
        </w:rPr>
      </w:pPr>
    </w:p>
    <w:p w14:paraId="9D000000">
      <w:pPr>
        <w:widowControl w:val="0"/>
        <w:numPr>
          <w:ilvl w:val="0"/>
          <w:numId w:val="1"/>
        </w:numPr>
        <w:tabs>
          <w:tab w:leader="none" w:pos="284" w:val="left"/>
          <w:tab w:leader="none" w:pos="2127" w:val="left"/>
          <w:tab w:leader="none" w:pos="4425" w:val="clear"/>
        </w:tabs>
        <w:ind w:firstLine="0" w:lef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Порядок рассмотрения заявок</w:t>
      </w:r>
    </w:p>
    <w:p w14:paraId="9E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9F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.1.</w:t>
      </w:r>
      <w:r>
        <w:t xml:space="preserve"> </w:t>
      </w:r>
      <w:r>
        <w:rPr>
          <w:sz w:val="24"/>
        </w:rPr>
        <w:t>Аукционная комиссия рассматривает заявки с приложенными документами на соответствие их требованиям, установленным частями 3.1 и 3.2 настоящей документации, извещением о проведении аукциона, проверяет заявителя на соответствие требованиям, установленным частью 2.1 настоящей документации.</w:t>
      </w:r>
    </w:p>
    <w:p w14:paraId="A0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Место рассмотрения заявок на участие в аукционе: 683032, г. Петропавловск-Камчатский</w:t>
      </w:r>
      <w:r>
        <w:rPr>
          <w:sz w:val="24"/>
        </w:rPr>
        <w:t xml:space="preserve">, </w:t>
      </w:r>
      <w:r>
        <w:rPr>
          <w:sz w:val="24"/>
        </w:rPr>
        <w:t xml:space="preserve">ул. Пограничная, д. 14а, </w:t>
      </w:r>
      <w:r>
        <w:rPr>
          <w:sz w:val="24"/>
        </w:rPr>
        <w:t xml:space="preserve">4 этаж, </w:t>
      </w:r>
      <w:r>
        <w:rPr>
          <w:sz w:val="24"/>
        </w:rPr>
        <w:t>кабинет 1</w:t>
      </w:r>
      <w:r>
        <w:rPr>
          <w:sz w:val="24"/>
        </w:rPr>
        <w:t>-1</w:t>
      </w:r>
      <w:r>
        <w:rPr>
          <w:sz w:val="24"/>
        </w:rPr>
        <w:t>.</w:t>
      </w:r>
    </w:p>
    <w:p w14:paraId="A1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Срок рассмотрения комиссией за</w:t>
      </w:r>
      <w:r>
        <w:rPr>
          <w:sz w:val="24"/>
        </w:rPr>
        <w:t xml:space="preserve">явок на участие в </w:t>
      </w:r>
      <w:r>
        <w:rPr>
          <w:sz w:val="24"/>
        </w:rPr>
        <w:t xml:space="preserve">аукционе с </w:t>
      </w:r>
      <w:r>
        <w:rPr>
          <w:sz w:val="24"/>
        </w:rPr>
        <w:t>26</w:t>
      </w:r>
      <w:r>
        <w:rPr>
          <w:sz w:val="24"/>
        </w:rPr>
        <w:t>.</w:t>
      </w:r>
      <w:r>
        <w:rPr>
          <w:sz w:val="24"/>
        </w:rPr>
        <w:t>12</w:t>
      </w:r>
      <w:r>
        <w:rPr>
          <w:sz w:val="24"/>
        </w:rPr>
        <w:t>.2024</w:t>
      </w:r>
      <w:r>
        <w:rPr>
          <w:sz w:val="24"/>
        </w:rPr>
        <w:t xml:space="preserve"> по </w:t>
      </w:r>
      <w:r>
        <w:rPr>
          <w:sz w:val="24"/>
        </w:rPr>
        <w:t>27.</w:t>
      </w:r>
      <w:r>
        <w:rPr>
          <w:sz w:val="24"/>
        </w:rPr>
        <w:t>12</w:t>
      </w:r>
      <w:r>
        <w:rPr>
          <w:sz w:val="24"/>
        </w:rPr>
        <w:t>.</w:t>
      </w:r>
      <w:r>
        <w:rPr>
          <w:sz w:val="24"/>
        </w:rPr>
        <w:t>2024</w:t>
      </w:r>
      <w:r>
        <w:rPr>
          <w:sz w:val="24"/>
        </w:rPr>
        <w:t xml:space="preserve"> года.</w:t>
      </w:r>
    </w:p>
    <w:p w14:paraId="A2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>2</w:t>
      </w:r>
      <w:r>
        <w:rPr>
          <w:sz w:val="24"/>
        </w:rPr>
        <w:t>. Если по результатам рассмотрения заявки аукционной комиссией установлено</w:t>
      </w:r>
      <w:r>
        <w:rPr>
          <w:sz w:val="24"/>
        </w:rPr>
        <w:t xml:space="preserve"> соответствие заявителя и его заявки вышеуказанным установленным требованиям, такой заявитель признается участником аукциона и считается допущенным к участию в аукционе.</w:t>
      </w:r>
    </w:p>
    <w:p w14:paraId="A3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>. Если по результатам рассмотрения заявки аукционной комиссией установлено наличие одного или нескольких оснований, предусмотренных частью 3.2 настояще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документации</w:t>
      </w:r>
      <w:r>
        <w:rPr>
          <w:sz w:val="24"/>
        </w:rPr>
        <w:t>, заявителю, подавшему такую заявку, отказывается в допуске к участию в аукционе с указанием причин отказа.</w:t>
      </w:r>
    </w:p>
    <w:p w14:paraId="A4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>4</w:t>
      </w:r>
      <w:r>
        <w:rPr>
          <w:sz w:val="24"/>
        </w:rPr>
        <w:t>. Результаты рассмотрения заявок оформляются протоколом рассмотрения заявок, который подписывается всеми присутствующими на заседании членами аукционной комиссии в течение 2 рабочих дней со дня окончания срока рассмотрения заявок и утверждается организатором аукциона. Данный протокол в течение 2 рабочих дней со дня его утверждения подлежит размещению организатором аукциона на официальном сайте.</w:t>
      </w:r>
    </w:p>
    <w:p w14:paraId="A5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>5</w:t>
      </w:r>
      <w:r>
        <w:rPr>
          <w:sz w:val="24"/>
        </w:rPr>
        <w:t>. Заявители (их представители) вправе присутствовать при рассмотрении заявок.</w:t>
      </w:r>
    </w:p>
    <w:p w14:paraId="A6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A7000000">
      <w:pPr>
        <w:widowControl w:val="0"/>
        <w:numPr>
          <w:ilvl w:val="0"/>
          <w:numId w:val="1"/>
        </w:numPr>
        <w:tabs>
          <w:tab w:leader="none" w:pos="284" w:val="left"/>
          <w:tab w:leader="none" w:pos="2127" w:val="left"/>
          <w:tab w:leader="none" w:pos="4425" w:val="clear"/>
        </w:tabs>
        <w:ind w:firstLine="0" w:lef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Порядок проведения аукциона</w:t>
      </w:r>
    </w:p>
    <w:p w14:paraId="A8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A9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5.1. </w:t>
      </w:r>
      <w:r>
        <w:rPr>
          <w:sz w:val="24"/>
        </w:rPr>
        <w:t>В аукционе участвуют только заявители, признанные участниками аукциона.</w:t>
      </w:r>
    </w:p>
    <w:p w14:paraId="AA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Дата и время проведения аукциона: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28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12</w:t>
      </w:r>
      <w:r>
        <w:rPr>
          <w:color w:val="000000"/>
          <w:sz w:val="24"/>
        </w:rPr>
        <w:t>.2024</w:t>
      </w:r>
      <w:r>
        <w:rPr>
          <w:color w:val="000000"/>
          <w:sz w:val="24"/>
        </w:rPr>
        <w:t xml:space="preserve"> года, 1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.00</w:t>
      </w:r>
      <w:r>
        <w:rPr>
          <w:color w:val="000000"/>
          <w:sz w:val="24"/>
        </w:rPr>
        <w:t>.</w:t>
      </w:r>
    </w:p>
    <w:p w14:paraId="AB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.2. Аукцион проводится организатором аукциона в присутствии членов аукционной комиссии и участников аукциона (их представителей).</w:t>
      </w:r>
    </w:p>
    <w:p w14:paraId="AC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 xml:space="preserve">.3. Аукцион проводится путем понижения начальной максимальной цены аукциона на </w:t>
      </w:r>
      <w:r>
        <w:rPr>
          <w:sz w:val="24"/>
        </w:rPr>
        <w:t>«</w:t>
      </w:r>
      <w:r>
        <w:rPr>
          <w:sz w:val="24"/>
        </w:rPr>
        <w:t>шаг аукциона</w:t>
      </w:r>
      <w:r>
        <w:rPr>
          <w:sz w:val="24"/>
        </w:rPr>
        <w:t>»</w:t>
      </w:r>
      <w:r>
        <w:rPr>
          <w:sz w:val="24"/>
        </w:rPr>
        <w:t>, определенный в аукционной документации.</w:t>
      </w:r>
    </w:p>
    <w:p w14:paraId="AD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5.4. </w:t>
      </w:r>
      <w:r>
        <w:rPr>
          <w:sz w:val="24"/>
        </w:rPr>
        <w:t>Регистрация участников аукциона производится в день проведения аукциона секретарем комиссии. Регистрация начинается за один час до начала проведения аукциона и заканчивается за пять минут до начала проведения аукциона. Список зарегистрированных участников аукциона вручается председателю аукционной комиссии. При регистрации участникам аукциона выдаются пронумерованные карточки.</w:t>
      </w:r>
    </w:p>
    <w:p w14:paraId="AE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>5</w:t>
      </w:r>
      <w:r>
        <w:rPr>
          <w:sz w:val="24"/>
        </w:rPr>
        <w:t xml:space="preserve">. Аукцион начинается с объявления организатором аукциона начала проведения аукциона, начальной максимальной цены аукциона, </w:t>
      </w:r>
      <w:r>
        <w:rPr>
          <w:sz w:val="24"/>
        </w:rPr>
        <w:t>«</w:t>
      </w:r>
      <w:r>
        <w:rPr>
          <w:sz w:val="24"/>
        </w:rPr>
        <w:t>шага аукциона</w:t>
      </w:r>
      <w:r>
        <w:rPr>
          <w:sz w:val="24"/>
        </w:rPr>
        <w:t>»</w:t>
      </w:r>
      <w:r>
        <w:rPr>
          <w:sz w:val="24"/>
        </w:rPr>
        <w:t>, после чего организатор аукциона предлагает участникам аукциона заявлять свои предложения о цене предмета аукциона.</w:t>
      </w:r>
    </w:p>
    <w:p w14:paraId="AF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>6</w:t>
      </w:r>
      <w:r>
        <w:rPr>
          <w:sz w:val="24"/>
        </w:rPr>
        <w:t xml:space="preserve">. Участник аукциона после объявления организатором аукциона начальной максимальной цены аукциона и цены аукциона, уменьшенной в соответствии с </w:t>
      </w:r>
      <w:r>
        <w:rPr>
          <w:sz w:val="24"/>
        </w:rPr>
        <w:t>«</w:t>
      </w:r>
      <w:r>
        <w:rPr>
          <w:sz w:val="24"/>
        </w:rPr>
        <w:t>шагом аукциона</w:t>
      </w:r>
      <w:r>
        <w:rPr>
          <w:sz w:val="24"/>
        </w:rPr>
        <w:t>»</w:t>
      </w:r>
      <w:r>
        <w:rPr>
          <w:sz w:val="24"/>
        </w:rPr>
        <w:t>, поднимает карточку в случае, если он согласен с объявленной ценой предмета аукциона.</w:t>
      </w:r>
    </w:p>
    <w:p w14:paraId="B0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>7</w:t>
      </w:r>
      <w:r>
        <w:rPr>
          <w:sz w:val="24"/>
        </w:rPr>
        <w:t xml:space="preserve">. Организатор аукциона объявляет номер карточки участника аукциона, который первым поднял карточку после объявления организатором аукциона начальной максимальной цены аукциона и цены аукциона, уменьшенной в соответствии с </w:t>
      </w:r>
      <w:r>
        <w:rPr>
          <w:sz w:val="24"/>
        </w:rPr>
        <w:t>«</w:t>
      </w:r>
      <w:r>
        <w:rPr>
          <w:sz w:val="24"/>
        </w:rPr>
        <w:t>шагом аукциона</w:t>
      </w:r>
      <w:r>
        <w:rPr>
          <w:sz w:val="24"/>
        </w:rPr>
        <w:t>»</w:t>
      </w:r>
      <w:r>
        <w:rPr>
          <w:sz w:val="24"/>
        </w:rPr>
        <w:t xml:space="preserve">, а также новую цену аукциона, уменьшенную в соответствии с </w:t>
      </w:r>
      <w:r>
        <w:rPr>
          <w:sz w:val="24"/>
        </w:rPr>
        <w:t>«</w:t>
      </w:r>
      <w:r>
        <w:rPr>
          <w:sz w:val="24"/>
        </w:rPr>
        <w:t>шагом аукциона</w:t>
      </w:r>
      <w:r>
        <w:rPr>
          <w:sz w:val="24"/>
        </w:rPr>
        <w:t>»</w:t>
      </w:r>
      <w:r>
        <w:rPr>
          <w:sz w:val="24"/>
        </w:rPr>
        <w:t>.</w:t>
      </w:r>
    </w:p>
    <w:p w14:paraId="B1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>8</w:t>
      </w:r>
      <w:r>
        <w:rPr>
          <w:sz w:val="24"/>
        </w:rPr>
        <w:t>. В случае, если после 3-кратного объявления последнего предложения о цене аукциона никто из участников аукциона не представил предложение о более низкой цене аукциона, аукцион считается завершенным. В этом случае организатор аукциона объявляет об окончании проведения аукциона, последнее предложение о цене аукциона и наименование или фамилию, имя, отчество (при наличии) участника аукциона, сделавшего последнее предложение о цене аукциона.</w:t>
      </w:r>
    </w:p>
    <w:p w14:paraId="B2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>9</w:t>
      </w:r>
      <w:r>
        <w:rPr>
          <w:sz w:val="24"/>
        </w:rPr>
        <w:t>. Победителем аукциона признается участник аукциона, который сделал последнее предложение о минимальной цене аукциона. В случае если участником аукциона предложена цена, равная цене, предложенной другим участником аукциона, то лучшим признается предложение о цене, поступившее раньше.</w:t>
      </w:r>
    </w:p>
    <w:p w14:paraId="B3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>10</w:t>
      </w:r>
      <w:r>
        <w:rPr>
          <w:sz w:val="24"/>
        </w:rPr>
        <w:t xml:space="preserve">. Протокол аукциона составляется и подписывается в течение 2 рабочих дней со дня его проведения всеми присутствующими членами аукционной комиссии и участником аукциона, сделавшим последнее предложения о цене аукциона, или только членами аукционной комиссии </w:t>
      </w:r>
      <w:r>
        <w:rPr>
          <w:sz w:val="24"/>
        </w:rPr>
        <w:t>в случае, если аукцион признан несостоявшимся.</w:t>
      </w:r>
    </w:p>
    <w:p w14:paraId="B4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.1</w:t>
      </w:r>
      <w:r>
        <w:rPr>
          <w:sz w:val="24"/>
        </w:rPr>
        <w:t>1</w:t>
      </w:r>
      <w:r>
        <w:rPr>
          <w:sz w:val="24"/>
        </w:rPr>
        <w:t>. Протокол аукциона размещается организатором аукциона на официальном сайте в течение 1 рабочего дня, следующего за днем его утверждения.</w:t>
      </w:r>
    </w:p>
    <w:p w14:paraId="B5000000">
      <w:pPr>
        <w:widowControl w:val="0"/>
        <w:ind w:firstLine="540" w:left="0"/>
        <w:jc w:val="both"/>
        <w:rPr>
          <w:sz w:val="24"/>
        </w:rPr>
      </w:pPr>
      <w:bookmarkStart w:id="4" w:name="P179"/>
      <w:bookmarkEnd w:id="4"/>
      <w:r>
        <w:rPr>
          <w:sz w:val="24"/>
        </w:rPr>
        <w:t>5</w:t>
      </w:r>
      <w:r>
        <w:rPr>
          <w:sz w:val="24"/>
        </w:rPr>
        <w:t>.1</w:t>
      </w:r>
      <w:r>
        <w:rPr>
          <w:sz w:val="24"/>
        </w:rPr>
        <w:t>2</w:t>
      </w:r>
      <w:r>
        <w:rPr>
          <w:sz w:val="24"/>
        </w:rPr>
        <w:t>. На основании результатов аукциона с победителем аукциона организатор аукциона в течение 20 рабочих дней заключает договор на осуществление деятельности по эксплуатации специализированной стоянки, а также перемещению задержанных транспортных средств</w:t>
      </w:r>
      <w:r>
        <w:rPr>
          <w:sz w:val="24"/>
        </w:rPr>
        <w:t xml:space="preserve"> и маломерных судов</w:t>
      </w:r>
      <w:r>
        <w:rPr>
          <w:sz w:val="24"/>
        </w:rPr>
        <w:t xml:space="preserve"> на специализированную стоянку, их хранению и возврату </w:t>
      </w:r>
      <w:r>
        <w:rPr>
          <w:sz w:val="24"/>
        </w:rPr>
        <w:t xml:space="preserve">на территории </w:t>
      </w:r>
      <w:r>
        <w:rPr>
          <w:sz w:val="24"/>
        </w:rPr>
        <w:t>Петропавловск-Камчатского городского округа</w:t>
      </w:r>
      <w:r>
        <w:rPr>
          <w:sz w:val="24"/>
        </w:rPr>
        <w:t xml:space="preserve"> Камчатского края </w:t>
      </w:r>
      <w:r>
        <w:rPr>
          <w:sz w:val="24"/>
        </w:rPr>
        <w:t>на срок до 31.12.202</w:t>
      </w:r>
      <w:r>
        <w:rPr>
          <w:sz w:val="24"/>
        </w:rPr>
        <w:t>5</w:t>
      </w:r>
      <w:r>
        <w:rPr>
          <w:sz w:val="24"/>
        </w:rPr>
        <w:t xml:space="preserve"> года</w:t>
      </w:r>
      <w:r>
        <w:rPr>
          <w:sz w:val="24"/>
        </w:rPr>
        <w:t>.</w:t>
      </w:r>
    </w:p>
    <w:p w14:paraId="B6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.1</w:t>
      </w:r>
      <w:r>
        <w:rPr>
          <w:sz w:val="24"/>
        </w:rPr>
        <w:t>3</w:t>
      </w:r>
      <w:r>
        <w:rPr>
          <w:sz w:val="24"/>
        </w:rPr>
        <w:t>. Аукцион признается несостоявшимся при наличии одного из следующих оснований:</w:t>
      </w:r>
    </w:p>
    <w:p w14:paraId="B7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1) отсутствие заявок, поданных в установленный срок приема заявок;</w:t>
      </w:r>
    </w:p>
    <w:p w14:paraId="B8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2) принятие решения об отказе в допуске к участию в аукционе всех заявителей, подавших заявки;</w:t>
      </w:r>
    </w:p>
    <w:p w14:paraId="B9000000">
      <w:pPr>
        <w:widowControl w:val="0"/>
        <w:ind w:firstLine="540" w:left="0"/>
        <w:jc w:val="both"/>
        <w:rPr>
          <w:sz w:val="24"/>
        </w:rPr>
      </w:pPr>
      <w:bookmarkStart w:id="5" w:name="P184"/>
      <w:bookmarkEnd w:id="5"/>
      <w:r>
        <w:rPr>
          <w:sz w:val="24"/>
        </w:rPr>
        <w:t>3) принятие решения о допуске к участию в аукционе только одного заявителя;</w:t>
      </w:r>
    </w:p>
    <w:p w14:paraId="BA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4) отсутствие предложений о цене аукциона, предусматривающих более низкую цену аукциона, чем начальная максимальная цена аукциона.</w:t>
      </w:r>
    </w:p>
    <w:p w14:paraId="BB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.1</w:t>
      </w:r>
      <w:r>
        <w:rPr>
          <w:sz w:val="24"/>
        </w:rPr>
        <w:t>4</w:t>
      </w:r>
      <w:r>
        <w:rPr>
          <w:sz w:val="24"/>
        </w:rPr>
        <w:t xml:space="preserve">. В случае признания аукциона несостоявшимся по основанию, предусмотренному пунктом 3 части </w:t>
      </w:r>
      <w:r>
        <w:rPr>
          <w:sz w:val="24"/>
        </w:rPr>
        <w:t>5</w:t>
      </w:r>
      <w:r>
        <w:rPr>
          <w:sz w:val="24"/>
        </w:rPr>
        <w:t>.1</w:t>
      </w:r>
      <w:r>
        <w:rPr>
          <w:sz w:val="24"/>
        </w:rPr>
        <w:t>3</w:t>
      </w:r>
      <w:r>
        <w:rPr>
          <w:sz w:val="24"/>
        </w:rPr>
        <w:t xml:space="preserve"> настоящ</w:t>
      </w:r>
      <w:r>
        <w:rPr>
          <w:sz w:val="24"/>
        </w:rPr>
        <w:t>его раздела</w:t>
      </w:r>
      <w:r>
        <w:rPr>
          <w:sz w:val="24"/>
        </w:rPr>
        <w:t>, организатор аукциона заключает договор на осуществление деятельности по эксплуатации специализированной стоянки, а также перемещению задержанных транспортных средств</w:t>
      </w:r>
      <w:r>
        <w:rPr>
          <w:sz w:val="24"/>
        </w:rPr>
        <w:t xml:space="preserve"> и маломерных судов</w:t>
      </w:r>
      <w:r>
        <w:rPr>
          <w:sz w:val="24"/>
        </w:rPr>
        <w:t xml:space="preserve"> на специализированную стоянку, их хранению и возврату </w:t>
      </w:r>
      <w:r>
        <w:rPr>
          <w:sz w:val="24"/>
        </w:rPr>
        <w:t xml:space="preserve">на территории </w:t>
      </w:r>
      <w:r>
        <w:rPr>
          <w:sz w:val="24"/>
        </w:rPr>
        <w:t>Петропавловск-Камчатского городского округа</w:t>
      </w:r>
      <w:r>
        <w:rPr>
          <w:sz w:val="24"/>
        </w:rPr>
        <w:t xml:space="preserve"> Камчатского края </w:t>
      </w:r>
      <w:r>
        <w:rPr>
          <w:sz w:val="24"/>
        </w:rPr>
        <w:t xml:space="preserve">с единственным участником аукциона в срок, указанный в части </w:t>
      </w:r>
      <w:r>
        <w:rPr>
          <w:sz w:val="24"/>
        </w:rPr>
        <w:t>5</w:t>
      </w:r>
      <w:r>
        <w:rPr>
          <w:sz w:val="24"/>
        </w:rPr>
        <w:t>.1</w:t>
      </w:r>
      <w:r>
        <w:rPr>
          <w:sz w:val="24"/>
        </w:rPr>
        <w:t>2</w:t>
      </w:r>
      <w:r>
        <w:rPr>
          <w:sz w:val="24"/>
        </w:rPr>
        <w:t xml:space="preserve"> настояще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документации</w:t>
      </w:r>
      <w:r>
        <w:rPr>
          <w:sz w:val="24"/>
        </w:rPr>
        <w:t>.</w:t>
      </w:r>
    </w:p>
    <w:p w14:paraId="BC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BD000000">
      <w:pPr>
        <w:widowControl w:val="0"/>
        <w:numPr>
          <w:ilvl w:val="0"/>
          <w:numId w:val="1"/>
        </w:numPr>
        <w:tabs>
          <w:tab w:leader="none" w:pos="284" w:val="left"/>
          <w:tab w:leader="none" w:pos="2127" w:val="left"/>
          <w:tab w:leader="none" w:pos="4425" w:val="clear"/>
        </w:tabs>
        <w:ind w:firstLine="0" w:lef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П</w:t>
      </w:r>
      <w:r>
        <w:rPr>
          <w:b w:val="1"/>
          <w:sz w:val="24"/>
        </w:rPr>
        <w:t xml:space="preserve">орядок предоставления разъяснений положений документации об аукционе. </w:t>
      </w:r>
    </w:p>
    <w:p w14:paraId="BE000000">
      <w:pPr>
        <w:widowControl w:val="0"/>
        <w:tabs>
          <w:tab w:leader="none" w:pos="284" w:val="left"/>
          <w:tab w:leader="none" w:pos="2127" w:val="left"/>
        </w:tabs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Внесение изменений в документацию об аукционе</w:t>
      </w:r>
    </w:p>
    <w:p w14:paraId="BF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C0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 xml:space="preserve">6.1. </w:t>
      </w:r>
      <w:r>
        <w:rPr>
          <w:sz w:val="24"/>
        </w:rPr>
        <w:t>После даты размещения и</w:t>
      </w:r>
      <w:r>
        <w:rPr>
          <w:sz w:val="24"/>
        </w:rPr>
        <w:t xml:space="preserve">звещения о проведении аукциона </w:t>
      </w:r>
      <w:r>
        <w:rPr>
          <w:sz w:val="24"/>
        </w:rPr>
        <w:t xml:space="preserve">организатором аукциона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предоставляется такому лицу аукционная документация в </w:t>
      </w:r>
      <w:r>
        <w:rPr>
          <w:sz w:val="24"/>
        </w:rPr>
        <w:t>письменно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форме</w:t>
      </w:r>
      <w:r>
        <w:rPr>
          <w:sz w:val="24"/>
        </w:rPr>
        <w:t xml:space="preserve"> по адресу: </w:t>
      </w:r>
      <w:r>
        <w:rPr>
          <w:sz w:val="24"/>
        </w:rPr>
        <w:t xml:space="preserve">683032, г. Петропавловск-Камчатский, </w:t>
      </w:r>
      <w:r>
        <w:rPr>
          <w:sz w:val="24"/>
        </w:rPr>
        <w:t>ул. Пограничная, д. 14а, 4 этаж</w:t>
      </w:r>
      <w:r>
        <w:rPr>
          <w:sz w:val="24"/>
        </w:rPr>
        <w:t xml:space="preserve">, </w:t>
      </w:r>
      <w:r>
        <w:rPr>
          <w:sz w:val="24"/>
        </w:rPr>
        <w:t xml:space="preserve">кабинет 7, </w:t>
      </w:r>
      <w:r>
        <w:rPr>
          <w:sz w:val="24"/>
        </w:rPr>
        <w:t xml:space="preserve">по рабочим дням с </w:t>
      </w:r>
      <w:r>
        <w:rPr>
          <w:sz w:val="24"/>
        </w:rPr>
        <w:t>10.00</w:t>
      </w:r>
      <w:r>
        <w:rPr>
          <w:sz w:val="24"/>
        </w:rPr>
        <w:t xml:space="preserve"> до </w:t>
      </w:r>
      <w:r>
        <w:rPr>
          <w:sz w:val="24"/>
        </w:rPr>
        <w:t>16.00</w:t>
      </w:r>
      <w:r>
        <w:rPr>
          <w:sz w:val="24"/>
        </w:rPr>
        <w:t xml:space="preserve"> (перерыв с 1</w:t>
      </w: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>15</w:t>
      </w:r>
      <w:r>
        <w:rPr>
          <w:sz w:val="24"/>
        </w:rPr>
        <w:t xml:space="preserve"> до </w:t>
      </w:r>
      <w:r>
        <w:rPr>
          <w:sz w:val="24"/>
        </w:rPr>
        <w:t>13</w:t>
      </w:r>
      <w:r>
        <w:rPr>
          <w:sz w:val="24"/>
        </w:rPr>
        <w:t>.0</w:t>
      </w:r>
      <w:r>
        <w:rPr>
          <w:sz w:val="24"/>
        </w:rPr>
        <w:t>3</w:t>
      </w:r>
      <w:r>
        <w:rPr>
          <w:sz w:val="24"/>
        </w:rPr>
        <w:t xml:space="preserve">). </w:t>
      </w:r>
    </w:p>
    <w:p w14:paraId="C1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Плата за предоставление документации об аукционе в письменной форме не взимается.</w:t>
      </w:r>
    </w:p>
    <w:p w14:paraId="C2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Предоставление аукционной документации до размещения извещения о проведении аукциона на официальном сайте не допускается.</w:t>
      </w:r>
    </w:p>
    <w:p w14:paraId="C3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>2</w:t>
      </w:r>
      <w:r>
        <w:rPr>
          <w:sz w:val="24"/>
        </w:rPr>
        <w:t>. Организатор аукциона имеет право принять решение о внесении изменений в извещение о проведении аукциона и (или) аукционную документацию не позднее чем за 5 рабочих дней до дня окончания срока приема заявок, указанного в данных извещении, документации (далее - срок приема заявок). Изменение предмета аукциона не допускается.</w:t>
      </w:r>
    </w:p>
    <w:p w14:paraId="C4000000">
      <w:pPr>
        <w:widowControl w:val="0"/>
        <w:ind w:firstLine="540" w:left="0"/>
        <w:jc w:val="both"/>
        <w:rPr>
          <w:sz w:val="24"/>
        </w:rPr>
      </w:pPr>
      <w:bookmarkStart w:id="6" w:name="P119"/>
      <w:bookmarkEnd w:id="6"/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>. Любое заинтересованное лицо вправе направить в письменной форме или в форме электронного документа организатору аукциона запрос о разъяснении положений документации об аукционе.</w:t>
      </w:r>
    </w:p>
    <w:p w14:paraId="C5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>4</w:t>
      </w:r>
      <w:r>
        <w:rPr>
          <w:sz w:val="24"/>
        </w:rPr>
        <w:t xml:space="preserve">. В течение 2 рабочих дней со дня поступления запроса, указанного в </w:t>
      </w:r>
      <w:r>
        <w:rPr>
          <w:sz w:val="24"/>
        </w:rPr>
        <w:fldChar w:fldCharType="begin"/>
      </w:r>
      <w:r>
        <w:rPr>
          <w:sz w:val="24"/>
        </w:rPr>
        <w:instrText>HYPERLINK \l "P119"</w:instrText>
      </w:r>
      <w:r>
        <w:rPr>
          <w:sz w:val="24"/>
        </w:rPr>
        <w:fldChar w:fldCharType="separate"/>
      </w:r>
      <w:r>
        <w:rPr>
          <w:sz w:val="24"/>
        </w:rPr>
        <w:t xml:space="preserve">части </w:t>
      </w:r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fldChar w:fldCharType="end"/>
      </w:r>
      <w:r>
        <w:rPr>
          <w:sz w:val="24"/>
        </w:rPr>
        <w:t xml:space="preserve"> настоящего раздела, организатор аукциона </w:t>
      </w:r>
      <w:r>
        <w:rPr>
          <w:sz w:val="24"/>
        </w:rPr>
        <w:t>направляет</w:t>
      </w:r>
      <w:r>
        <w:rPr>
          <w:sz w:val="24"/>
        </w:rPr>
        <w:t xml:space="preserve"> заинтересованному лицу в письменной форме или в форме электронного документа разъяснения положений документации об аукционе.</w:t>
      </w:r>
    </w:p>
    <w:p w14:paraId="C6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>5</w:t>
      </w:r>
      <w:r>
        <w:rPr>
          <w:sz w:val="24"/>
        </w:rPr>
        <w:t>. Организатор аукциона не несет ответственности в случае, если заявитель не ознакомился с изменениями, внесенными в извещение о проведении аукциона и размещенными надлежащим образом.</w:t>
      </w:r>
    </w:p>
    <w:p w14:paraId="C700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>6</w:t>
      </w:r>
      <w:r>
        <w:rPr>
          <w:sz w:val="24"/>
        </w:rPr>
        <w:t>. Если иное не предусмотрено законом или извещением о проведении аукциона, организатор аукциона, опубликовавший извещение, имеет право отказаться от проведения аукциона в любое время, но не позднее чем за 3 рабочих дня до наступления даты его проведения.</w:t>
      </w:r>
    </w:p>
    <w:p w14:paraId="C8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C9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CA000000">
      <w:pPr>
        <w:widowControl w:val="0"/>
        <w:tabs>
          <w:tab w:leader="none" w:pos="284" w:val="left"/>
        </w:tabs>
        <w:ind/>
        <w:jc w:val="center"/>
        <w:outlineLvl w:val="0"/>
        <w:rPr>
          <w:b w:val="1"/>
          <w:sz w:val="24"/>
        </w:rPr>
      </w:pPr>
    </w:p>
    <w:p w14:paraId="CB000000">
      <w:pPr>
        <w:ind/>
        <w:jc w:val="right"/>
        <w:outlineLvl w:val="0"/>
        <w:rPr>
          <w:sz w:val="24"/>
        </w:rPr>
      </w:pPr>
    </w:p>
    <w:p w14:paraId="CC000000">
      <w:pPr>
        <w:ind/>
        <w:jc w:val="right"/>
        <w:outlineLvl w:val="0"/>
        <w:rPr>
          <w:color w:val="FF0000"/>
          <w:sz w:val="24"/>
        </w:rPr>
      </w:pPr>
      <w:r>
        <w:br w:type="page"/>
      </w:r>
      <w:r>
        <w:rPr>
          <w:sz w:val="24"/>
        </w:rPr>
        <w:t xml:space="preserve">Приложение № </w:t>
      </w:r>
      <w:r>
        <w:rPr>
          <w:sz w:val="24"/>
        </w:rPr>
        <w:t>1</w:t>
      </w:r>
      <w:r>
        <w:rPr>
          <w:sz w:val="24"/>
        </w:rPr>
        <w:t xml:space="preserve"> к документации об аукционе</w:t>
      </w:r>
    </w:p>
    <w:p w14:paraId="CD000000">
      <w:pPr>
        <w:ind/>
        <w:jc w:val="right"/>
        <w:outlineLvl w:val="0"/>
        <w:rPr>
          <w:color w:val="FF0000"/>
        </w:rPr>
      </w:pPr>
    </w:p>
    <w:p w14:paraId="CE000000">
      <w:pPr>
        <w:ind w:firstLine="709" w:left="0"/>
        <w:jc w:val="right"/>
        <w:rPr>
          <w:color w:val="FF0000"/>
        </w:rPr>
      </w:pPr>
    </w:p>
    <w:p w14:paraId="CF000000">
      <w:pPr>
        <w:widowControl w:val="0"/>
        <w:ind/>
        <w:jc w:val="center"/>
        <w:rPr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на </w:t>
      </w:r>
      <w:r>
        <w:rPr>
          <w:b w:val="1"/>
          <w:sz w:val="28"/>
        </w:rPr>
        <w:t>осуществление деятельности по эксплуатации специализированной стоянки, а также перемещению задержанных транспортных средств</w:t>
      </w:r>
      <w:r>
        <w:rPr>
          <w:b w:val="1"/>
          <w:sz w:val="28"/>
        </w:rPr>
        <w:t xml:space="preserve"> и маломерных судов</w:t>
      </w:r>
      <w:r>
        <w:rPr>
          <w:b w:val="1"/>
          <w:sz w:val="28"/>
        </w:rPr>
        <w:t xml:space="preserve"> на специализированную стоянку, их хранению и возврату на территории </w:t>
      </w:r>
      <w:r>
        <w:rPr>
          <w:rStyle w:val="Style_5_ch"/>
          <w:b w:val="1"/>
          <w:sz w:val="28"/>
        </w:rPr>
        <w:t>Петропавловск-Камчатского городского округа</w:t>
      </w:r>
      <w:r>
        <w:rPr>
          <w:rStyle w:val="Style_5_ch"/>
          <w:b w:val="1"/>
          <w:sz w:val="28"/>
        </w:rPr>
        <w:t xml:space="preserve"> Камчат</w:t>
      </w:r>
      <w:r>
        <w:rPr>
          <w:b w:val="1"/>
          <w:sz w:val="28"/>
        </w:rPr>
        <w:t>ского края</w:t>
      </w:r>
    </w:p>
    <w:p w14:paraId="D0000000">
      <w:pPr>
        <w:widowControl w:val="0"/>
        <w:ind/>
        <w:jc w:val="both"/>
        <w:rPr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960"/>
        <w:gridCol w:w="4961"/>
      </w:tblGrid>
      <w:tr>
        <w:tc>
          <w:tcPr>
            <w:tcW w:type="dxa" w:w="4960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г. </w:t>
            </w:r>
            <w:r>
              <w:rPr>
                <w:sz w:val="28"/>
              </w:rPr>
              <w:t>Петропавловск-Камчатский</w:t>
            </w:r>
          </w:p>
        </w:tc>
        <w:tc>
          <w:tcPr>
            <w:tcW w:type="dxa" w:w="4961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widowControl w:val="0"/>
              <w:ind w:firstLine="540" w:left="0"/>
              <w:jc w:val="right"/>
              <w:rPr>
                <w:sz w:val="28"/>
              </w:rPr>
            </w:pPr>
            <w:r>
              <w:rPr>
                <w:sz w:val="28"/>
              </w:rPr>
              <w:t>«____»____________ 20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 года</w:t>
            </w:r>
          </w:p>
        </w:tc>
      </w:tr>
      <w:tr>
        <w:tc>
          <w:tcPr>
            <w:tcW w:type="dxa" w:w="4960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widowControl w:val="0"/>
              <w:ind w:firstLine="540" w:left="0"/>
              <w:rPr>
                <w:sz w:val="28"/>
              </w:rPr>
            </w:pPr>
          </w:p>
        </w:tc>
        <w:tc>
          <w:tcPr>
            <w:tcW w:type="dxa" w:w="4961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widowControl w:val="0"/>
              <w:ind w:firstLine="540" w:left="0"/>
              <w:jc w:val="right"/>
              <w:rPr>
                <w:sz w:val="28"/>
              </w:rPr>
            </w:pPr>
          </w:p>
        </w:tc>
      </w:tr>
    </w:tbl>
    <w:p w14:paraId="D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Министерство транспорта и дорожного </w:t>
      </w:r>
      <w:r>
        <w:rPr>
          <w:sz w:val="28"/>
        </w:rPr>
        <w:t>строительства Камчатского края</w:t>
      </w:r>
      <w:r>
        <w:rPr>
          <w:sz w:val="28"/>
        </w:rPr>
        <w:t xml:space="preserve">, именуемое в дальнейшем «Министерство», в лице </w:t>
      </w:r>
      <w:r>
        <w:rPr>
          <w:sz w:val="28"/>
        </w:rPr>
        <w:t>М</w:t>
      </w:r>
      <w:r>
        <w:rPr>
          <w:sz w:val="28"/>
        </w:rPr>
        <w:t xml:space="preserve">инистра транспорта и дорожного </w:t>
      </w:r>
      <w:r>
        <w:rPr>
          <w:sz w:val="28"/>
        </w:rPr>
        <w:t>строительства Камчатского края</w:t>
      </w:r>
      <w:r>
        <w:rPr>
          <w:sz w:val="28"/>
        </w:rPr>
        <w:t xml:space="preserve">______________________________, действующего на основании Положения о </w:t>
      </w:r>
      <w:r>
        <w:rPr>
          <w:sz w:val="28"/>
        </w:rPr>
        <w:t>М</w:t>
      </w:r>
      <w:r>
        <w:rPr>
          <w:sz w:val="28"/>
        </w:rPr>
        <w:t xml:space="preserve">инистерстве транспорта и </w:t>
      </w:r>
      <w:r>
        <w:rPr>
          <w:sz w:val="28"/>
        </w:rPr>
        <w:t>дорожного строительства Камчатского края</w:t>
      </w:r>
      <w:r>
        <w:rPr>
          <w:sz w:val="28"/>
        </w:rPr>
        <w:t xml:space="preserve">, утвержденного постановлением Правительства </w:t>
      </w:r>
      <w:r>
        <w:rPr>
          <w:sz w:val="28"/>
        </w:rPr>
        <w:t>Камчатского края</w:t>
      </w:r>
      <w:r>
        <w:rPr>
          <w:sz w:val="28"/>
        </w:rPr>
        <w:t xml:space="preserve"> от 1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</w:t>
      </w:r>
      <w:r>
        <w:rPr>
          <w:sz w:val="28"/>
        </w:rPr>
        <w:t>08</w:t>
      </w:r>
      <w:r>
        <w:rPr>
          <w:sz w:val="28"/>
        </w:rPr>
        <w:t xml:space="preserve"> № </w:t>
      </w:r>
      <w:r>
        <w:rPr>
          <w:sz w:val="28"/>
        </w:rPr>
        <w:t>445-п</w:t>
      </w:r>
      <w:r>
        <w:rPr>
          <w:sz w:val="28"/>
        </w:rPr>
        <w:t xml:space="preserve">, с одной стороны, и ______________, именуемый(ое) в дальнейшем «Специализированная организация», в лице ______________________, действующего на основании _______________, с другой </w:t>
      </w:r>
      <w:r>
        <w:rPr>
          <w:sz w:val="28"/>
        </w:rPr>
        <w:t>стороны, именуемые в дальнейшем «Стороны», заключили настоящий договор о нижеследующем.</w:t>
      </w:r>
    </w:p>
    <w:p w14:paraId="D6000000">
      <w:pPr>
        <w:widowControl w:val="0"/>
        <w:ind/>
        <w:jc w:val="both"/>
        <w:rPr>
          <w:sz w:val="28"/>
        </w:rPr>
      </w:pPr>
    </w:p>
    <w:p w14:paraId="D7000000">
      <w:pPr>
        <w:widowControl w:val="0"/>
        <w:ind/>
        <w:jc w:val="center"/>
        <w:outlineLvl w:val="2"/>
        <w:rPr>
          <w:b w:val="1"/>
          <w:sz w:val="28"/>
        </w:rPr>
      </w:pPr>
      <w:bookmarkStart w:id="7" w:name="Par100"/>
      <w:bookmarkEnd w:id="7"/>
      <w:r>
        <w:rPr>
          <w:b w:val="1"/>
          <w:sz w:val="28"/>
        </w:rPr>
        <w:t>1. Предмет договора</w:t>
      </w:r>
    </w:p>
    <w:p w14:paraId="D8000000">
      <w:pPr>
        <w:widowControl w:val="0"/>
        <w:ind/>
        <w:jc w:val="both"/>
        <w:rPr>
          <w:sz w:val="28"/>
        </w:rPr>
      </w:pPr>
    </w:p>
    <w:p w14:paraId="D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1.1. Министерство поручает, а Специализированная организация принимает на себя исполнение обязательств по осуществлению </w:t>
      </w:r>
      <w:r>
        <w:rPr>
          <w:sz w:val="28"/>
        </w:rPr>
        <w:t>эксплуатации специализированной стоянки, а также перемещению 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 xml:space="preserve"> на специализированную стоянку, их хранение и возврат</w:t>
      </w:r>
      <w:r>
        <w:t xml:space="preserve"> </w:t>
      </w:r>
      <w:r>
        <w:rPr>
          <w:sz w:val="28"/>
        </w:rPr>
        <w:t>на территори</w:t>
      </w:r>
      <w:r>
        <w:rPr>
          <w:rStyle w:val="Style_5_ch"/>
          <w:sz w:val="28"/>
        </w:rPr>
        <w:t xml:space="preserve">и </w:t>
      </w:r>
      <w:r>
        <w:rPr>
          <w:rStyle w:val="Style_5_ch"/>
          <w:sz w:val="28"/>
        </w:rPr>
        <w:t>Петропавловск-Камчатского городского округа</w:t>
      </w:r>
      <w:r>
        <w:rPr>
          <w:rStyle w:val="Style_5_ch"/>
          <w:sz w:val="28"/>
        </w:rPr>
        <w:t xml:space="preserve"> Камчатского края</w:t>
      </w:r>
      <w:r>
        <w:rPr>
          <w:rStyle w:val="Style_5_ch"/>
          <w:sz w:val="28"/>
        </w:rPr>
        <w:t xml:space="preserve">, </w:t>
      </w:r>
      <w:r>
        <w:rPr>
          <w:rStyle w:val="Style_5_ch"/>
          <w:sz w:val="28"/>
        </w:rPr>
        <w:t xml:space="preserve">в соответствии с </w:t>
      </w:r>
      <w:r>
        <w:rPr>
          <w:rStyle w:val="Style_5_ch"/>
          <w:sz w:val="28"/>
        </w:rPr>
        <w:t>З</w:t>
      </w:r>
      <w:r>
        <w:rPr>
          <w:rStyle w:val="Style_5_ch"/>
          <w:sz w:val="28"/>
        </w:rPr>
        <w:t>аконом Камчатского края</w:t>
      </w:r>
      <w:r>
        <w:rPr>
          <w:rStyle w:val="Style_5_ch"/>
          <w:sz w:val="28"/>
        </w:rPr>
        <w:t xml:space="preserve"> от </w:t>
      </w:r>
      <w:r>
        <w:rPr>
          <w:rStyle w:val="Style_5_ch"/>
          <w:sz w:val="28"/>
        </w:rPr>
        <w:t>04</w:t>
      </w:r>
      <w:r>
        <w:rPr>
          <w:rStyle w:val="Style_5_ch"/>
          <w:sz w:val="28"/>
        </w:rPr>
        <w:t>.06.</w:t>
      </w:r>
      <w:r>
        <w:rPr>
          <w:rStyle w:val="Style_5_ch"/>
          <w:sz w:val="28"/>
        </w:rPr>
        <w:t>2012 №</w:t>
      </w:r>
      <w:r>
        <w:rPr>
          <w:sz w:val="28"/>
        </w:rPr>
        <w:t xml:space="preserve"> </w:t>
      </w:r>
      <w:r>
        <w:rPr>
          <w:sz w:val="28"/>
        </w:rPr>
        <w:t>42</w:t>
      </w:r>
      <w:r>
        <w:rPr>
          <w:sz w:val="28"/>
        </w:rPr>
        <w:t xml:space="preserve"> «</w:t>
      </w:r>
      <w:r>
        <w:rPr>
          <w:sz w:val="28"/>
        </w:rPr>
        <w:t xml:space="preserve">О порядке перемещения транспортных средств на специализированную стоянку, их хранения и возврата, оплаты стоимости их перемещения и хранения» (далее – </w:t>
      </w:r>
      <w:r>
        <w:rPr>
          <w:sz w:val="28"/>
        </w:rPr>
        <w:t>З</w:t>
      </w:r>
      <w:r>
        <w:rPr>
          <w:sz w:val="28"/>
        </w:rPr>
        <w:t>акон).</w:t>
      </w:r>
    </w:p>
    <w:p w14:paraId="D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Перемещению </w:t>
      </w:r>
      <w:r>
        <w:rPr>
          <w:sz w:val="28"/>
        </w:rPr>
        <w:t>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 xml:space="preserve"> на специализированную стоянку, их хранение и возврат</w:t>
      </w:r>
      <w:r>
        <w:rPr>
          <w:sz w:val="28"/>
        </w:rPr>
        <w:t xml:space="preserve"> подлежат транспортные средства, решение о задержании которых принимается должностными лицами, уполномоченными составлять протоколы об административных правонарушениях, предусмотренные частью 1 статьи 27.13 Кодекса Российской Федерации об административных правонарушениях.</w:t>
      </w:r>
    </w:p>
    <w:p w14:paraId="DB000000">
      <w:pPr>
        <w:ind w:firstLine="720" w:left="0"/>
        <w:jc w:val="both"/>
        <w:rPr>
          <w:sz w:val="28"/>
        </w:rPr>
      </w:pPr>
      <w:r>
        <w:rPr>
          <w:sz w:val="28"/>
        </w:rPr>
        <w:t>1.3. Деятельность по перемещению 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 xml:space="preserve"> на специализированные стоянки и их хранению осуществляется на платной основе. </w:t>
      </w:r>
    </w:p>
    <w:p w14:paraId="DC000000">
      <w:pPr>
        <w:ind w:firstLine="720" w:left="0"/>
        <w:jc w:val="both"/>
        <w:rPr>
          <w:color w:val="FF0000"/>
          <w:sz w:val="28"/>
        </w:rPr>
      </w:pPr>
      <w:r>
        <w:rPr>
          <w:sz w:val="28"/>
        </w:rPr>
        <w:t>Оплата стоимости перемещения и хранения задержанн</w:t>
      </w:r>
      <w:r>
        <w:rPr>
          <w:sz w:val="28"/>
        </w:rPr>
        <w:t>ых</w:t>
      </w:r>
      <w:r>
        <w:rPr>
          <w:sz w:val="28"/>
        </w:rPr>
        <w:t xml:space="preserve"> транспортн</w:t>
      </w:r>
      <w:r>
        <w:rPr>
          <w:sz w:val="28"/>
        </w:rPr>
        <w:t>ых</w:t>
      </w:r>
      <w:r>
        <w:rPr>
          <w:sz w:val="28"/>
        </w:rPr>
        <w:t xml:space="preserve"> средств </w:t>
      </w:r>
      <w:r>
        <w:rPr>
          <w:sz w:val="28"/>
        </w:rPr>
        <w:t xml:space="preserve">и маломерных судов </w:t>
      </w:r>
      <w:r>
        <w:rPr>
          <w:sz w:val="28"/>
        </w:rPr>
        <w:t xml:space="preserve">осуществляется в сроки и по тарифам, </w:t>
      </w:r>
      <w:bookmarkStart w:id="8" w:name="Par106"/>
      <w:bookmarkEnd w:id="8"/>
      <w:r>
        <w:rPr>
          <w:sz w:val="28"/>
        </w:rPr>
        <w:t>установленным</w:t>
      </w:r>
      <w:r>
        <w:rPr>
          <w:sz w:val="28"/>
        </w:rPr>
        <w:t xml:space="preserve"> Региональной служб</w:t>
      </w:r>
      <w:r>
        <w:rPr>
          <w:sz w:val="28"/>
        </w:rPr>
        <w:t>ой</w:t>
      </w:r>
      <w:r>
        <w:rPr>
          <w:sz w:val="28"/>
        </w:rPr>
        <w:t xml:space="preserve"> по тарифам и ценам Камчатского края</w:t>
      </w:r>
      <w:r>
        <w:rPr>
          <w:sz w:val="28"/>
        </w:rPr>
        <w:t>.</w:t>
      </w:r>
    </w:p>
    <w:p w14:paraId="DD000000">
      <w:pPr>
        <w:ind w:firstLine="720" w:left="0"/>
        <w:jc w:val="both"/>
        <w:rPr>
          <w:sz w:val="28"/>
        </w:rPr>
      </w:pPr>
      <w:r>
        <w:rPr>
          <w:rStyle w:val="Style_5_ch"/>
          <w:sz w:val="28"/>
        </w:rPr>
        <w:t xml:space="preserve">1.4. </w:t>
      </w:r>
      <w:r>
        <w:rPr>
          <w:rStyle w:val="Style_5_ch"/>
          <w:sz w:val="28"/>
        </w:rPr>
        <w:t xml:space="preserve">Местоположение Специализированной </w:t>
      </w:r>
      <w:r>
        <w:rPr>
          <w:rStyle w:val="Style_5_ch"/>
          <w:sz w:val="28"/>
        </w:rPr>
        <w:t>стоянки - .</w:t>
      </w:r>
    </w:p>
    <w:p w14:paraId="DE000000">
      <w:pPr>
        <w:widowControl w:val="0"/>
        <w:ind/>
        <w:jc w:val="center"/>
        <w:outlineLvl w:val="2"/>
        <w:rPr>
          <w:color w:val="FF0000"/>
          <w:sz w:val="28"/>
        </w:rPr>
      </w:pPr>
    </w:p>
    <w:p w14:paraId="DF00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>О</w:t>
      </w:r>
      <w:r>
        <w:rPr>
          <w:b w:val="1"/>
          <w:sz w:val="28"/>
        </w:rPr>
        <w:t>бязанности Сторон</w:t>
      </w:r>
    </w:p>
    <w:p w14:paraId="E0000000">
      <w:pPr>
        <w:widowControl w:val="0"/>
        <w:ind/>
        <w:jc w:val="both"/>
        <w:rPr>
          <w:sz w:val="28"/>
        </w:rPr>
      </w:pPr>
    </w:p>
    <w:p w14:paraId="E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2.1. Министерство обязано:</w:t>
      </w:r>
    </w:p>
    <w:p w14:paraId="E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2.1.1. </w:t>
      </w:r>
      <w:r>
        <w:rPr>
          <w:sz w:val="28"/>
        </w:rPr>
        <w:t xml:space="preserve">Включить Специализированную организацию в перечень специализированных стоянок, который размещается </w:t>
      </w:r>
      <w:r>
        <w:rPr>
          <w:sz w:val="28"/>
        </w:rPr>
        <w:t xml:space="preserve">странице Министерства на </w:t>
      </w:r>
      <w:r>
        <w:rPr>
          <w:sz w:val="28"/>
        </w:rPr>
        <w:t>официальном сайте исполнительных органов</w:t>
      </w:r>
      <w:r>
        <w:rPr>
          <w:sz w:val="28"/>
        </w:rPr>
        <w:t xml:space="preserve"> государственной власти</w:t>
      </w:r>
      <w:r>
        <w:rPr>
          <w:sz w:val="28"/>
        </w:rPr>
        <w:t xml:space="preserve"> Камчатского края в информационно-телекоммуникационной сети «Интернет»</w:t>
      </w:r>
      <w:r>
        <w:rPr>
          <w:sz w:val="28"/>
        </w:rPr>
        <w:t xml:space="preserve"> (далее – официальный сайт):</w:t>
      </w:r>
      <w:r>
        <w:rPr>
          <w:b w:val="1"/>
          <w:sz w:val="28"/>
        </w:rPr>
        <w:t xml:space="preserve"> </w:t>
      </w: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"https://www.kamgov.ru/mintrans"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https://www.kamgov.ru/mintrans</w:t>
      </w:r>
      <w:r>
        <w:rPr>
          <w:rStyle w:val="Style_6_ch"/>
          <w:sz w:val="28"/>
        </w:rPr>
        <w:fldChar w:fldCharType="end"/>
      </w:r>
      <w:r>
        <w:rPr>
          <w:sz w:val="28"/>
        </w:rPr>
        <w:t>.</w:t>
      </w:r>
    </w:p>
    <w:p w14:paraId="E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2.1.2. Обеспечить своевременное информирование Специализированной</w:t>
      </w:r>
      <w:r>
        <w:rPr>
          <w:sz w:val="28"/>
        </w:rPr>
        <w:t xml:space="preserve"> организации об изменениях законодательства Российской Федерации и </w:t>
      </w:r>
      <w:r>
        <w:rPr>
          <w:sz w:val="28"/>
        </w:rPr>
        <w:t>Камчатского края</w:t>
      </w:r>
      <w:r>
        <w:rPr>
          <w:sz w:val="28"/>
        </w:rPr>
        <w:t>, нормативных правовых актах, регламентирующих осуществление деятельности по перемещению 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 xml:space="preserve"> на специализированные стоянки, хранению и возврату 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>.</w:t>
      </w:r>
    </w:p>
    <w:p w14:paraId="E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2.1.3. Информировать об установленных размерах тарифов </w:t>
      </w:r>
      <w:r>
        <w:rPr>
          <w:sz w:val="28"/>
        </w:rPr>
        <w:t>на</w:t>
      </w:r>
      <w:r>
        <w:rPr>
          <w:sz w:val="28"/>
        </w:rPr>
        <w:t xml:space="preserve"> перемещение 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 xml:space="preserve"> на специализированные стоянки, их хранение на специализированной стоянке.</w:t>
      </w:r>
    </w:p>
    <w:p w14:paraId="E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2.2. Специализированная организация обязана:</w:t>
      </w:r>
    </w:p>
    <w:p w14:paraId="E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2.2.1. Осуществлять деятельность по </w:t>
      </w:r>
      <w:r>
        <w:rPr>
          <w:sz w:val="28"/>
        </w:rPr>
        <w:t>эксплуатации специализированной стоянки, а также перемещение задержанных транспортных средств</w:t>
      </w:r>
      <w:r>
        <w:rPr>
          <w:sz w:val="28"/>
        </w:rPr>
        <w:t xml:space="preserve"> и маломерных </w:t>
      </w:r>
      <w:r>
        <w:rPr>
          <w:rStyle w:val="Style_5_ch"/>
          <w:sz w:val="28"/>
        </w:rPr>
        <w:t>судов</w:t>
      </w:r>
      <w:r>
        <w:rPr>
          <w:rStyle w:val="Style_5_ch"/>
          <w:sz w:val="28"/>
        </w:rPr>
        <w:t xml:space="preserve"> на специализированную стоянку, их хранение и возврат на территории Петропавловск-Камчатского городского округа</w:t>
      </w:r>
      <w:r>
        <w:rPr>
          <w:rStyle w:val="Style_5_ch"/>
          <w:sz w:val="28"/>
        </w:rPr>
        <w:t xml:space="preserve"> Камчатского края</w:t>
      </w:r>
      <w:r>
        <w:rPr>
          <w:rStyle w:val="Style_5_ch"/>
          <w:sz w:val="28"/>
        </w:rPr>
        <w:t xml:space="preserve"> в соответствии с Законом.</w:t>
      </w:r>
    </w:p>
    <w:p w14:paraId="E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2.2.2. Территорию специализированной стоянки оборудовать вывеской с наименованием юридического лица (индивидуального предпринимателя).</w:t>
      </w:r>
    </w:p>
    <w:p w14:paraId="E8000000">
      <w:pPr>
        <w:ind w:firstLine="720" w:left="0"/>
        <w:jc w:val="both"/>
        <w:rPr>
          <w:sz w:val="28"/>
        </w:rPr>
      </w:pPr>
      <w:r>
        <w:rPr>
          <w:sz w:val="28"/>
        </w:rPr>
        <w:t>2.2.3. Оплату стоимости перемещения и хранения задержанного транспортного средства</w:t>
      </w:r>
      <w:r>
        <w:rPr>
          <w:sz w:val="28"/>
        </w:rPr>
        <w:t>, маломерного судна</w:t>
      </w:r>
      <w:r>
        <w:rPr>
          <w:sz w:val="28"/>
        </w:rPr>
        <w:t xml:space="preserve"> на специализированной стоянке осуществлять исходя из размера тарифа, </w:t>
      </w:r>
      <w:r>
        <w:rPr>
          <w:sz w:val="28"/>
        </w:rPr>
        <w:t>установленн</w:t>
      </w:r>
      <w:r>
        <w:rPr>
          <w:sz w:val="28"/>
        </w:rPr>
        <w:t>ого</w:t>
      </w:r>
      <w:r>
        <w:rPr>
          <w:sz w:val="28"/>
        </w:rPr>
        <w:t xml:space="preserve"> Региональной службой по тарифам и ценам Камчатского края.</w:t>
      </w:r>
    </w:p>
    <w:p w14:paraId="E9000000">
      <w:pPr>
        <w:ind w:firstLine="720" w:left="0"/>
        <w:jc w:val="both"/>
        <w:rPr>
          <w:sz w:val="28"/>
        </w:rPr>
      </w:pPr>
      <w:r>
        <w:rPr>
          <w:sz w:val="28"/>
        </w:rPr>
        <w:t>В случае, если задержанное транспортное средство</w:t>
      </w:r>
      <w:r>
        <w:rPr>
          <w:sz w:val="28"/>
        </w:rPr>
        <w:t>, маломерное судно</w:t>
      </w:r>
      <w:r>
        <w:rPr>
          <w:sz w:val="28"/>
        </w:rPr>
        <w:t xml:space="preserve"> находилось на специализированной стоянке менее часа, взимать плату за хранение задержанного транспортного средства</w:t>
      </w:r>
      <w:r>
        <w:rPr>
          <w:sz w:val="28"/>
        </w:rPr>
        <w:t>, маломерного судна</w:t>
      </w:r>
      <w:r>
        <w:rPr>
          <w:sz w:val="28"/>
        </w:rPr>
        <w:t xml:space="preserve"> за полный час его нахождения на специализированной стоянке.</w:t>
      </w:r>
    </w:p>
    <w:p w14:paraId="EA000000">
      <w:pPr>
        <w:ind w:firstLine="720" w:left="0"/>
        <w:jc w:val="both"/>
        <w:rPr>
          <w:sz w:val="28"/>
        </w:rPr>
      </w:pPr>
      <w:r>
        <w:rPr>
          <w:sz w:val="28"/>
        </w:rPr>
        <w:t>Оплату стоимости перемещения задержанного транспортного средства</w:t>
      </w:r>
      <w:r>
        <w:rPr>
          <w:sz w:val="28"/>
        </w:rPr>
        <w:t>, маломерного судна</w:t>
      </w:r>
      <w:r>
        <w:rPr>
          <w:sz w:val="28"/>
        </w:rPr>
        <w:t xml:space="preserve"> на специализированную стоянку и его хранение осуществлять посредством наличных расчетов на специализированной стоянке с выдачей плательщику квитанции либо путем безналичных расчетов, в круглосуточном режиме.</w:t>
      </w:r>
    </w:p>
    <w:p w14:paraId="E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2.2.4. Услуги по перемещению задержанных транспортных средств</w:t>
      </w:r>
      <w:r>
        <w:rPr>
          <w:sz w:val="28"/>
        </w:rPr>
        <w:t>, маломерных судов</w:t>
      </w:r>
      <w:r>
        <w:rPr>
          <w:sz w:val="28"/>
        </w:rPr>
        <w:t xml:space="preserve"> на специализированные стоянки и (или) услуги по хранению 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 xml:space="preserve"> на специализированных стоянках оказывать только на специально отведенном охраняемом месте.</w:t>
      </w:r>
    </w:p>
    <w:p w14:paraId="E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2.2.5. Обеспечивать оперативное решение вопросов, возникающих в ходе перемещения задержанных транспортных средств</w:t>
      </w:r>
      <w:r>
        <w:rPr>
          <w:sz w:val="28"/>
        </w:rPr>
        <w:t>, маломерных судов</w:t>
      </w:r>
      <w:r>
        <w:rPr>
          <w:sz w:val="28"/>
        </w:rPr>
        <w:t xml:space="preserve"> на специализированные стоянки, хранения и возврата.</w:t>
      </w:r>
    </w:p>
    <w:p w14:paraId="ED000000">
      <w:pPr>
        <w:pStyle w:val="Style_7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2.2.6. Обеспечить соблюдение противопожарных, санитарных и экологических норм при перемещении задержанных транспортных средств</w:t>
      </w:r>
      <w:r>
        <w:rPr>
          <w:rFonts w:ascii="Times New Roman" w:hAnsi="Times New Roman"/>
          <w:sz w:val="28"/>
        </w:rPr>
        <w:t>, маломерных судов</w:t>
      </w:r>
      <w:r>
        <w:rPr>
          <w:rFonts w:ascii="Times New Roman" w:hAnsi="Times New Roman"/>
          <w:sz w:val="28"/>
        </w:rPr>
        <w:t xml:space="preserve"> на специализированн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стоянк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, их хранении и возврат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EE000000">
      <w:pPr>
        <w:widowControl w:val="0"/>
        <w:ind/>
        <w:jc w:val="both"/>
        <w:rPr>
          <w:sz w:val="28"/>
        </w:rPr>
      </w:pPr>
    </w:p>
    <w:p w14:paraId="EF000000">
      <w:pPr>
        <w:widowControl w:val="0"/>
        <w:ind/>
        <w:jc w:val="center"/>
        <w:outlineLvl w:val="2"/>
        <w:rPr>
          <w:sz w:val="28"/>
        </w:rPr>
      </w:pPr>
      <w:bookmarkStart w:id="9" w:name="Par134"/>
      <w:bookmarkEnd w:id="9"/>
    </w:p>
    <w:p w14:paraId="F000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3. Порядок разрешения споров и разногласий</w:t>
      </w:r>
    </w:p>
    <w:p w14:paraId="F1000000">
      <w:pPr>
        <w:widowControl w:val="0"/>
        <w:ind/>
        <w:jc w:val="both"/>
        <w:rPr>
          <w:sz w:val="28"/>
        </w:rPr>
      </w:pPr>
    </w:p>
    <w:p w14:paraId="F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3.1. Все споры и разногласия, возникающие у Сторон в процессе исполнения ими условий настоящего договора, Стороны решают путем проведения переговоров.</w:t>
      </w:r>
    </w:p>
    <w:p w14:paraId="F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 В случае, если возникшие споры и разногласия невозможно разрешить путем переговоров, Стороны защищают свои права и интересы в судебном порядке.</w:t>
      </w:r>
    </w:p>
    <w:p w14:paraId="F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3.3. Возникновение спора или разногласия между Сторонами не может служить основанием для отказа от исполнения предусмотренных настоящим договором обязательств.</w:t>
      </w:r>
    </w:p>
    <w:p w14:paraId="F5000000">
      <w:pPr>
        <w:widowControl w:val="0"/>
        <w:ind/>
        <w:jc w:val="both"/>
        <w:rPr>
          <w:sz w:val="28"/>
        </w:rPr>
      </w:pPr>
    </w:p>
    <w:p w14:paraId="F6000000">
      <w:pPr>
        <w:widowControl w:val="0"/>
        <w:ind/>
        <w:jc w:val="center"/>
        <w:outlineLvl w:val="2"/>
        <w:rPr>
          <w:b w:val="1"/>
          <w:sz w:val="28"/>
        </w:rPr>
      </w:pPr>
      <w:bookmarkStart w:id="10" w:name="Par140"/>
      <w:bookmarkEnd w:id="10"/>
      <w:r>
        <w:rPr>
          <w:b w:val="1"/>
          <w:sz w:val="28"/>
        </w:rPr>
        <w:t>4.</w:t>
      </w:r>
      <w:r>
        <w:rPr>
          <w:sz w:val="28"/>
        </w:rPr>
        <w:t xml:space="preserve"> </w:t>
      </w:r>
      <w:r>
        <w:rPr>
          <w:b w:val="1"/>
          <w:sz w:val="28"/>
        </w:rPr>
        <w:t>Срок действия договора,</w:t>
      </w:r>
    </w:p>
    <w:p w14:paraId="F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 его изменения и расторжения</w:t>
      </w:r>
    </w:p>
    <w:p w14:paraId="F8000000">
      <w:pPr>
        <w:widowControl w:val="0"/>
        <w:ind/>
        <w:jc w:val="both"/>
        <w:rPr>
          <w:color w:val="FF0000"/>
          <w:sz w:val="28"/>
        </w:rPr>
      </w:pPr>
    </w:p>
    <w:p w14:paraId="F9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4.1. Срок действия договора </w:t>
      </w:r>
      <w:r>
        <w:rPr>
          <w:sz w:val="28"/>
        </w:rPr>
        <w:t xml:space="preserve">– </w:t>
      </w:r>
      <w:r>
        <w:rPr>
          <w:sz w:val="28"/>
        </w:rPr>
        <w:t xml:space="preserve">с </w:t>
      </w:r>
      <w:r>
        <w:rPr>
          <w:sz w:val="28"/>
        </w:rPr>
        <w:t>_______________</w:t>
      </w:r>
      <w:r>
        <w:rPr>
          <w:sz w:val="28"/>
        </w:rPr>
        <w:t xml:space="preserve"> по 31.12.202</w:t>
      </w:r>
      <w:r>
        <w:rPr>
          <w:sz w:val="28"/>
        </w:rPr>
        <w:t>5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FA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4.2. Все изменения и дополнения к настоящему договору по взаимному соглашению Сторон оформляются в виде дополнительных соглашений к договору.</w:t>
      </w:r>
    </w:p>
    <w:p w14:paraId="FB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4.3. Настоящий договор может быть расторгнут досрочно по письменному соглашению Сторон.</w:t>
      </w:r>
    </w:p>
    <w:p w14:paraId="FC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4.4. Министерство расторгает настоящий договор в одностороннем порядке, письменно уведомив Специализированную организацию за </w:t>
      </w:r>
      <w:r>
        <w:rPr>
          <w:sz w:val="28"/>
        </w:rPr>
        <w:t>2</w:t>
      </w:r>
      <w:r>
        <w:rPr>
          <w:sz w:val="28"/>
        </w:rPr>
        <w:t>0 дней до его расторжения, в случаях:</w:t>
      </w:r>
    </w:p>
    <w:p w14:paraId="FD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а) обнаружения Министерством в период действия настоящего договора недостоверных данных, представленных Специализированной организацией при заключении договора;</w:t>
      </w:r>
    </w:p>
    <w:p w14:paraId="FE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б) неоднократного (два и более раз в течение года) нарушения Специализированной организацией условий настоящего договора.</w:t>
      </w:r>
    </w:p>
    <w:p w14:paraId="FF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4.5. Специализированная организация вправе расторгнуть настоящий договор в случае невозможности дальнейшего исполнения ею условий договора, уведомив об этом Министерство за 30 дней до предполагаемой </w:t>
      </w:r>
      <w:r>
        <w:rPr>
          <w:sz w:val="28"/>
        </w:rPr>
        <w:t>даты расторжения</w:t>
      </w:r>
      <w:r>
        <w:rPr>
          <w:sz w:val="28"/>
        </w:rPr>
        <w:t xml:space="preserve"> договора.</w:t>
      </w:r>
    </w:p>
    <w:p w14:paraId="00010000">
      <w:pPr>
        <w:widowControl w:val="0"/>
        <w:ind/>
        <w:jc w:val="both"/>
        <w:rPr>
          <w:sz w:val="28"/>
        </w:rPr>
      </w:pPr>
    </w:p>
    <w:p w14:paraId="01010000">
      <w:pPr>
        <w:widowControl w:val="0"/>
        <w:ind/>
        <w:jc w:val="center"/>
        <w:outlineLvl w:val="2"/>
        <w:rPr>
          <w:b w:val="1"/>
          <w:sz w:val="28"/>
        </w:rPr>
      </w:pPr>
      <w:bookmarkStart w:id="11" w:name="Par154"/>
      <w:bookmarkEnd w:id="11"/>
      <w:r>
        <w:rPr>
          <w:b w:val="1"/>
          <w:sz w:val="28"/>
        </w:rPr>
        <w:t>5. Ответственность Сторон</w:t>
      </w:r>
    </w:p>
    <w:p w14:paraId="02010000">
      <w:pPr>
        <w:widowControl w:val="0"/>
        <w:ind/>
        <w:jc w:val="both"/>
        <w:rPr>
          <w:sz w:val="28"/>
        </w:rPr>
      </w:pPr>
    </w:p>
    <w:p w14:paraId="03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5.1. За неисполнение обязательств, предусмотренных в </w:t>
      </w:r>
      <w:r>
        <w:rPr>
          <w:sz w:val="28"/>
        </w:rPr>
        <w:t>настоящим договором</w:t>
      </w:r>
      <w:r>
        <w:rPr>
          <w:sz w:val="28"/>
        </w:rPr>
        <w:t>, Стороны несут ответственность в порядке и на условиях, установленных настоящим договором и законодательством Российской Федерации.</w:t>
      </w:r>
    </w:p>
    <w:p w14:paraId="0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5.2. Стороны освобождаются от обязательств по настоящему договору, если их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предотвратить. Если эти обстоятельства будут длиться более одного месяца, то каждая из Сторон вправе расторгнуть настоящий договор. В этом случае ни одна из Сторон не будет иметь права потребовать от другой Стороны возмещения причиненных этими событиями </w:t>
      </w:r>
      <w:r>
        <w:rPr>
          <w:sz w:val="28"/>
        </w:rPr>
        <w:t>убытков.</w:t>
      </w:r>
    </w:p>
    <w:p w14:paraId="0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Сторона, ссылающаяся на обстоятельства непреодолимой силы, обязана в письменной форме уведомить другую Сторону о наступлении подобных обстоятельств в 3-дне</w:t>
      </w:r>
      <w:r>
        <w:rPr>
          <w:sz w:val="28"/>
        </w:rPr>
        <w:t>вный срок со дня их наступления.</w:t>
      </w:r>
    </w:p>
    <w:p w14:paraId="0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Неуведомление</w:t>
      </w:r>
      <w:r>
        <w:rPr>
          <w:sz w:val="28"/>
        </w:rPr>
        <w:t xml:space="preserve"> или несвоевременное уведомление об обстоятельствах непреодолимой силы лишает соответствующую Сторону права ссылаться на них как на основание, освобождающее от ответственности за неисполнение своих обязательств по настоящему договору.</w:t>
      </w:r>
    </w:p>
    <w:p w14:paraId="07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5.3. Специализированная организация при осуществлении деятельности по перемещению задержанных транспортных средств на специализированные стоянки, их хранению и возврату несет ответственность за вред, причиненный транспортному средству и находящемуся в нем имуществу, в соответствии с законодательством Российской Федерации.</w:t>
      </w:r>
    </w:p>
    <w:p w14:paraId="0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 Иные вопросы ответственности Сторон, не урегулированные настоящим договором, решаются в соответствии с законодательством Российской Федерации.</w:t>
      </w:r>
    </w:p>
    <w:p w14:paraId="09010000">
      <w:pPr>
        <w:widowControl w:val="0"/>
        <w:ind/>
        <w:jc w:val="both"/>
        <w:rPr>
          <w:color w:val="FF0000"/>
          <w:sz w:val="28"/>
        </w:rPr>
      </w:pPr>
    </w:p>
    <w:p w14:paraId="0A010000">
      <w:pPr>
        <w:widowControl w:val="0"/>
        <w:ind/>
        <w:jc w:val="center"/>
        <w:outlineLvl w:val="2"/>
        <w:rPr>
          <w:b w:val="1"/>
          <w:sz w:val="28"/>
        </w:rPr>
      </w:pPr>
      <w:bookmarkStart w:id="12" w:name="Par163"/>
      <w:bookmarkEnd w:id="12"/>
      <w:r>
        <w:rPr>
          <w:b w:val="1"/>
          <w:sz w:val="28"/>
        </w:rPr>
        <w:t>6. Юридические адреса, реквизиты и подписи Сторон</w:t>
      </w:r>
    </w:p>
    <w:p w14:paraId="0B010000">
      <w:pPr>
        <w:widowControl w:val="0"/>
        <w:ind/>
        <w:jc w:val="both"/>
        <w:rPr>
          <w:sz w:val="28"/>
        </w:rPr>
      </w:pPr>
    </w:p>
    <w:p w14:paraId="0C010000">
      <w:pPr>
        <w:pStyle w:val="Style_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Министерства                              от Специализированной организации</w:t>
      </w:r>
    </w:p>
    <w:p w14:paraId="0D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________________________       ________________________________</w:t>
      </w:r>
    </w:p>
    <w:p w14:paraId="0E010000">
      <w:pPr>
        <w:widowControl w:val="0"/>
        <w:ind/>
        <w:jc w:val="both"/>
        <w:rPr>
          <w:sz w:val="28"/>
        </w:rPr>
      </w:pPr>
      <w:r>
        <w:rPr>
          <w:sz w:val="28"/>
        </w:rPr>
        <w:br/>
      </w:r>
    </w:p>
    <w:p w14:paraId="0F010000">
      <w:pPr>
        <w:widowControl w:val="0"/>
        <w:ind/>
        <w:jc w:val="right"/>
        <w:rPr>
          <w:color w:val="FF0000"/>
          <w:sz w:val="28"/>
        </w:rPr>
      </w:pPr>
    </w:p>
    <w:p w14:paraId="10010000">
      <w:pPr>
        <w:ind/>
        <w:jc w:val="right"/>
        <w:outlineLvl w:val="0"/>
        <w:rPr>
          <w:sz w:val="24"/>
        </w:rPr>
      </w:pPr>
      <w:r>
        <w:rPr>
          <w:sz w:val="24"/>
        </w:rPr>
        <w:br w:type="page"/>
      </w:r>
    </w:p>
    <w:p w14:paraId="11010000">
      <w:pPr>
        <w:ind/>
        <w:jc w:val="right"/>
        <w:outlineLvl w:val="0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  <w:r>
        <w:rPr>
          <w:sz w:val="24"/>
        </w:rPr>
        <w:t xml:space="preserve"> к документации об аукционе</w:t>
      </w:r>
    </w:p>
    <w:p w14:paraId="12010000">
      <w:pPr>
        <w:ind/>
        <w:jc w:val="right"/>
        <w:outlineLvl w:val="0"/>
        <w:rPr>
          <w:sz w:val="24"/>
        </w:rPr>
      </w:pPr>
    </w:p>
    <w:p w14:paraId="13010000">
      <w:pPr>
        <w:ind/>
        <w:jc w:val="right"/>
        <w:rPr>
          <w:rFonts w:ascii="Courier New" w:hAnsi="Courier New"/>
        </w:rPr>
      </w:pPr>
    </w:p>
    <w:p w14:paraId="14010000">
      <w:pPr>
        <w:ind/>
        <w:jc w:val="both"/>
        <w:rPr>
          <w:rFonts w:ascii="Courier New" w:hAnsi="Courier New"/>
        </w:rPr>
      </w:pPr>
    </w:p>
    <w:p w14:paraId="15010000">
      <w:pPr>
        <w:ind/>
        <w:jc w:val="center"/>
        <w:rPr>
          <w:sz w:val="28"/>
        </w:rPr>
      </w:pPr>
    </w:p>
    <w:p w14:paraId="16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</w:t>
      </w:r>
      <w:r>
        <w:rPr>
          <w:b w:val="1"/>
          <w:sz w:val="28"/>
        </w:rPr>
        <w:t>аявка</w:t>
      </w:r>
    </w:p>
    <w:p w14:paraId="1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участие в аукционе </w:t>
      </w:r>
      <w:r>
        <w:rPr>
          <w:b w:val="1"/>
          <w:sz w:val="28"/>
        </w:rPr>
        <w:t>по определению организации, осуществляющей эксплуатацию специализированной стоянки, а также перемещение задержанных транспортных средств</w:t>
      </w:r>
      <w:r>
        <w:rPr>
          <w:b w:val="1"/>
          <w:sz w:val="28"/>
        </w:rPr>
        <w:t xml:space="preserve"> и маломерных судов</w:t>
      </w:r>
      <w:r>
        <w:rPr>
          <w:b w:val="1"/>
          <w:sz w:val="28"/>
        </w:rPr>
        <w:t xml:space="preserve"> на специализированную стоянку, их хранение и возврат на территории Петропавловск-Камчатского городского округа</w:t>
      </w:r>
      <w:r>
        <w:rPr>
          <w:b w:val="1"/>
          <w:sz w:val="28"/>
        </w:rPr>
        <w:t xml:space="preserve"> Камчатского края</w:t>
      </w:r>
    </w:p>
    <w:p w14:paraId="18010000">
      <w:pPr>
        <w:ind/>
        <w:jc w:val="center"/>
        <w:rPr>
          <w:sz w:val="28"/>
        </w:rPr>
      </w:pPr>
    </w:p>
    <w:p w14:paraId="19010000">
      <w:pPr>
        <w:ind w:firstLine="708" w:left="0"/>
        <w:jc w:val="both"/>
        <w:rPr>
          <w:sz w:val="28"/>
        </w:rPr>
      </w:pPr>
      <w:r>
        <w:rPr>
          <w:sz w:val="28"/>
        </w:rPr>
        <w:t>Наименование юридического лица (Ф.И.О. индивидуального предпринимателя) __________________________________________________</w:t>
      </w:r>
      <w:r>
        <w:rPr>
          <w:sz w:val="28"/>
        </w:rPr>
        <w:br/>
      </w:r>
      <w:r>
        <w:rPr>
          <w:sz w:val="28"/>
        </w:rPr>
        <w:t xml:space="preserve">          ОГРН/ИНН/КПП ______________________________________________</w:t>
      </w:r>
    </w:p>
    <w:p w14:paraId="1A010000">
      <w:pPr>
        <w:ind w:firstLine="709" w:left="0"/>
        <w:jc w:val="both"/>
        <w:rPr>
          <w:sz w:val="28"/>
        </w:rPr>
      </w:pPr>
      <w:r>
        <w:rPr>
          <w:sz w:val="28"/>
        </w:rPr>
        <w:t>Документ о государственной регистрации юридического лица, индивидуального предпринимателя: __________________________________</w:t>
      </w:r>
    </w:p>
    <w:p w14:paraId="1B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Адрес, место нахождения юридического лица (для </w:t>
      </w:r>
      <w:r>
        <w:rPr>
          <w:sz w:val="28"/>
        </w:rPr>
        <w:t>индивидуального предпринимателя</w:t>
      </w:r>
      <w:r>
        <w:rPr>
          <w:sz w:val="28"/>
        </w:rPr>
        <w:t xml:space="preserve"> - адрес регистрации): ___________________________________</w:t>
      </w:r>
    </w:p>
    <w:p w14:paraId="1D010000">
      <w:pPr>
        <w:ind w:firstLine="709" w:left="0"/>
        <w:jc w:val="both"/>
        <w:rPr>
          <w:sz w:val="28"/>
        </w:rPr>
      </w:pPr>
      <w:r>
        <w:rPr>
          <w:sz w:val="28"/>
        </w:rPr>
        <w:t>Почтовый адрес заявителя: _____________________________________</w:t>
      </w:r>
    </w:p>
    <w:p w14:paraId="1E010000">
      <w:pPr>
        <w:ind w:firstLine="709" w:left="0"/>
        <w:jc w:val="both"/>
        <w:rPr>
          <w:sz w:val="28"/>
        </w:rPr>
      </w:pPr>
      <w:r>
        <w:rPr>
          <w:sz w:val="28"/>
        </w:rPr>
        <w:t>Адрес размещения стоянки, на которой осуществляется хранение 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 xml:space="preserve"> либо осуществляется деятельность по предоставлению услуг стоянок автотранспортных средств и планируется осуществление деятельности по хранению 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>: ___________________________________________________________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>Телефон ___________________, адрес электронной почты ____________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>Настоящая заявка выражает намерение ____________________________</w:t>
      </w:r>
    </w:p>
    <w:p w14:paraId="21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2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                     (наименование/Ф.И.О. заявителя)</w:t>
      </w:r>
    </w:p>
    <w:p w14:paraId="23010000">
      <w:pPr>
        <w:ind/>
        <w:jc w:val="both"/>
        <w:rPr>
          <w:sz w:val="28"/>
        </w:rPr>
      </w:pPr>
      <w:r>
        <w:rPr>
          <w:sz w:val="28"/>
        </w:rPr>
        <w:t>принять участие в аукционе, по результатам которого заключается договор на</w:t>
      </w:r>
      <w:r>
        <w:rPr>
          <w:sz w:val="28"/>
        </w:rPr>
        <w:t xml:space="preserve"> осуществление деятельности по эксплуатации специализированной стоянки, а также перемещению задержанных транспортных средств</w:t>
      </w:r>
      <w:r>
        <w:rPr>
          <w:sz w:val="28"/>
        </w:rPr>
        <w:t xml:space="preserve"> и маломерных судов</w:t>
      </w:r>
      <w:r>
        <w:rPr>
          <w:sz w:val="28"/>
        </w:rPr>
        <w:t xml:space="preserve"> на специализированную стоянку, их хранению и возврату на территории </w:t>
      </w:r>
      <w:r>
        <w:rPr>
          <w:b w:val="0"/>
          <w:sz w:val="28"/>
        </w:rPr>
        <w:t>Петропавловск-Камчатского городского округа</w:t>
      </w:r>
      <w:r>
        <w:rPr>
          <w:b w:val="0"/>
          <w:sz w:val="28"/>
        </w:rPr>
        <w:t xml:space="preserve"> </w:t>
      </w:r>
      <w:r>
        <w:rPr>
          <w:sz w:val="28"/>
        </w:rPr>
        <w:t>Камчатского края</w:t>
      </w:r>
      <w:r>
        <w:rPr>
          <w:sz w:val="28"/>
        </w:rPr>
        <w:t>.</w:t>
      </w:r>
    </w:p>
    <w:p w14:paraId="24010000">
      <w:pPr>
        <w:ind w:firstLine="708" w:left="0"/>
        <w:jc w:val="both"/>
        <w:rPr>
          <w:sz w:val="28"/>
        </w:rPr>
      </w:pPr>
      <w:r>
        <w:rPr>
          <w:sz w:val="28"/>
        </w:rPr>
        <w:t>Примечание: согласен на обработку своих персональных данных в соответствии с Федеральным законом от 27.07.2006 № 152-ФЗ «О персональных данных» в целях проведения торгов (аукциона) (для индивидуальных предпринимателей).</w:t>
      </w:r>
    </w:p>
    <w:p w14:paraId="25010000">
      <w:pPr>
        <w:ind/>
        <w:jc w:val="both"/>
        <w:rPr>
          <w:sz w:val="28"/>
        </w:rPr>
      </w:pPr>
    </w:p>
    <w:p w14:paraId="26010000">
      <w:pPr>
        <w:ind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 ____________/____________________/</w:t>
      </w:r>
    </w:p>
    <w:p w14:paraId="27010000">
      <w:pPr>
        <w:ind/>
        <w:jc w:val="both"/>
      </w:pPr>
      <w:r>
        <w:t xml:space="preserve">                                     (</w:t>
      </w:r>
      <w:r>
        <w:t xml:space="preserve">подпись)   </w:t>
      </w:r>
      <w:r>
        <w:t xml:space="preserve">    (расшифровка подписи)</w:t>
      </w:r>
    </w:p>
    <w:p w14:paraId="28010000">
      <w:pPr>
        <w:ind/>
        <w:jc w:val="both"/>
      </w:pPr>
      <w:r>
        <w:t>М.П. (при наличии)</w:t>
      </w:r>
    </w:p>
    <w:p w14:paraId="29010000">
      <w:pPr>
        <w:ind/>
        <w:jc w:val="both"/>
      </w:pPr>
    </w:p>
    <w:p w14:paraId="2A010000">
      <w:pPr>
        <w:ind/>
        <w:jc w:val="both"/>
        <w:rPr>
          <w:sz w:val="28"/>
        </w:rPr>
      </w:pPr>
      <w:r>
        <w:rPr>
          <w:sz w:val="28"/>
        </w:rPr>
        <w:t xml:space="preserve">Дата «___» __________ 20     года              </w:t>
      </w:r>
    </w:p>
    <w:p w14:paraId="2B010000">
      <w:pPr>
        <w:ind/>
        <w:jc w:val="right"/>
        <w:outlineLvl w:val="0"/>
        <w:rPr>
          <w:color w:val="FF0000"/>
          <w:sz w:val="28"/>
        </w:rPr>
      </w:pPr>
    </w:p>
    <w:p w14:paraId="2C010000">
      <w:pPr>
        <w:widowControl w:val="0"/>
        <w:ind/>
        <w:jc w:val="right"/>
        <w:rPr>
          <w:color w:val="FF0000"/>
          <w:sz w:val="28"/>
        </w:rPr>
      </w:pPr>
    </w:p>
    <w:sectPr>
      <w:footerReference r:id="rId1" w:type="default"/>
      <w:pgSz w:h="16838" w:orient="portrait" w:w="11906"/>
      <w:pgMar w:bottom="709" w:footer="709" w:gutter="0" w:header="709" w:left="1418" w:right="567" w:top="851"/>
      <w:pgNumType w:start="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D010000">
      <w:pPr>
        <w:pStyle w:val="Style_2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4425" w:val="left"/>
        </w:tabs>
        <w:ind w:hanging="360" w:left="4425"/>
      </w:pPr>
    </w:lvl>
    <w:lvl w:ilvl="1">
      <w:start w:val="1"/>
      <w:numFmt w:val="bullet"/>
      <w:lvlText w:val=""/>
      <w:lvlJc w:val="left"/>
      <w:pPr>
        <w:tabs>
          <w:tab w:leader="none" w:pos="360" w:val="left"/>
        </w:tabs>
        <w:ind/>
      </w:pPr>
      <w:rPr>
        <w:rFonts w:ascii="Symbol" w:hAnsi="Symbol"/>
      </w:r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decimal"/>
      <w:lvlText w:val=""/>
      <w:lvlJc w:val="left"/>
      <w:pPr>
        <w:tabs>
          <w:tab w:leader="none" w:pos="360" w:val="left"/>
        </w:tabs>
        <w:ind/>
      </w:pPr>
    </w:lvl>
    <w:lvl w:ilvl="4">
      <w:numFmt w:val="decimal"/>
      <w:lvlText w:val=""/>
      <w:lvlJc w:val="left"/>
      <w:pPr>
        <w:tabs>
          <w:tab w:leader="none" w:pos="360" w:val="left"/>
        </w:tabs>
        <w:ind/>
      </w:pPr>
    </w:lvl>
    <w:lvl w:ilvl="5">
      <w:numFmt w:val="decimal"/>
      <w:lvlText w:val=""/>
      <w:lvlJc w:val="left"/>
      <w:pPr>
        <w:tabs>
          <w:tab w:leader="none" w:pos="360" w:val="left"/>
        </w:tabs>
        <w:ind/>
      </w:pPr>
    </w:lvl>
    <w:lvl w:ilvl="6">
      <w:numFmt w:val="decimal"/>
      <w:lvlText w:val=""/>
      <w:lvlJc w:val="left"/>
      <w:pPr>
        <w:tabs>
          <w:tab w:leader="none" w:pos="360" w:val="left"/>
        </w:tabs>
        <w:ind/>
      </w:pPr>
    </w:lvl>
    <w:lvl w:ilvl="7">
      <w:numFmt w:val="decimal"/>
      <w:lvlText w:val=""/>
      <w:lvlJc w:val="left"/>
      <w:pPr>
        <w:tabs>
          <w:tab w:leader="none" w:pos="360" w:val="left"/>
        </w:tabs>
        <w:ind/>
      </w:pPr>
    </w:lvl>
    <w:lvl w:ilvl="8">
      <w:numFmt w:val="decimal"/>
      <w:lvlText w:val=""/>
      <w:lvlJc w:val="left"/>
      <w:pPr>
        <w:tabs>
          <w:tab w:leader="none" w:pos="360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 Indent 2"/>
    <w:basedOn w:val="Style_5"/>
    <w:link w:val="Style_14_ch"/>
    <w:pPr>
      <w:spacing w:after="120" w:line="480" w:lineRule="auto"/>
      <w:ind w:firstLine="0" w:left="283"/>
    </w:pPr>
  </w:style>
  <w:style w:styleId="Style_14_ch" w:type="character">
    <w:name w:val="Body Text Indent 2"/>
    <w:basedOn w:val="Style_5_ch"/>
    <w:link w:val="Style_14"/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line number"/>
    <w:basedOn w:val="Style_17"/>
    <w:link w:val="Style_16_ch"/>
  </w:style>
  <w:style w:styleId="Style_16_ch" w:type="character">
    <w:name w:val="line number"/>
    <w:basedOn w:val="Style_17_ch"/>
    <w:link w:val="Style_16"/>
  </w:style>
  <w:style w:styleId="Style_18" w:type="paragraph">
    <w:name w:val="FollowedHyperlink"/>
    <w:basedOn w:val="Style_17"/>
    <w:link w:val="Style_18_ch"/>
    <w:rPr>
      <w:color w:themeColor="followedHyperlink" w:val="954F72"/>
      <w:u w:val="single"/>
    </w:rPr>
  </w:style>
  <w:style w:styleId="Style_18_ch" w:type="character">
    <w:name w:val="FollowedHyperlink"/>
    <w:basedOn w:val="Style_17_ch"/>
    <w:link w:val="Style_18"/>
    <w:rPr>
      <w:color w:themeColor="followedHyperlink" w:val="954F72"/>
      <w:u w:val="singl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20" w:type="paragraph">
    <w:name w:val="heading 5"/>
    <w:basedOn w:val="Style_5"/>
    <w:next w:val="Style_5"/>
    <w:link w:val="Style_20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0_ch" w:type="character">
    <w:name w:val="heading 5"/>
    <w:basedOn w:val="Style_5_ch"/>
    <w:link w:val="Style_20"/>
    <w:rPr>
      <w:b w:val="1"/>
      <w:i w:val="1"/>
      <w:sz w:val="26"/>
    </w:rPr>
  </w:style>
  <w:style w:styleId="Style_21" w:type="paragraph">
    <w:name w:val="heading 1"/>
    <w:basedOn w:val="Style_5"/>
    <w:next w:val="Style_5"/>
    <w:link w:val="Style_21_ch"/>
    <w:uiPriority w:val="9"/>
    <w:qFormat/>
    <w:pPr>
      <w:keepNext w:val="1"/>
      <w:ind/>
      <w:outlineLvl w:val="0"/>
    </w:pPr>
    <w:rPr>
      <w:sz w:val="28"/>
    </w:rPr>
  </w:style>
  <w:style w:styleId="Style_21_ch" w:type="character">
    <w:name w:val="heading 1"/>
    <w:basedOn w:val="Style_5_ch"/>
    <w:link w:val="Style_21"/>
    <w:rPr>
      <w:sz w:val="28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2" w:type="paragraph">
    <w:name w:val="Footnote"/>
    <w:basedOn w:val="Style_5"/>
    <w:link w:val="Style_22_ch"/>
    <w:rPr>
      <w:rFonts w:ascii="Calibri" w:hAnsi="Calibri"/>
    </w:rPr>
  </w:style>
  <w:style w:styleId="Style_22_ch" w:type="character">
    <w:name w:val="Footnote"/>
    <w:basedOn w:val="Style_5_ch"/>
    <w:link w:val="Style_22"/>
    <w:rPr>
      <w:rFonts w:ascii="Calibri" w:hAnsi="Calibri"/>
    </w:rPr>
  </w:style>
  <w:style w:styleId="Style_23" w:type="paragraph">
    <w:name w:val="toc 1"/>
    <w:basedOn w:val="Style_5"/>
    <w:next w:val="Style_5"/>
    <w:link w:val="Style_23_ch"/>
    <w:uiPriority w:val="39"/>
    <w:pPr>
      <w:tabs>
        <w:tab w:leader="none" w:pos="480" w:val="left"/>
        <w:tab w:leader="dot" w:pos="9923" w:val="right"/>
      </w:tabs>
      <w:spacing w:line="360" w:lineRule="auto"/>
      <w:ind w:hanging="459" w:left="459"/>
    </w:pPr>
    <w:rPr>
      <w:sz w:val="24"/>
    </w:rPr>
  </w:style>
  <w:style w:styleId="Style_23_ch" w:type="character">
    <w:name w:val="toc 1"/>
    <w:basedOn w:val="Style_5_ch"/>
    <w:link w:val="Style_23"/>
    <w:rPr>
      <w:sz w:val="24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header"/>
    <w:basedOn w:val="Style_5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5_ch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Знак2"/>
    <w:basedOn w:val="Style_5"/>
    <w:link w:val="Style_28_ch"/>
    <w:pPr>
      <w:spacing w:after="160" w:line="240" w:lineRule="exact"/>
      <w:ind/>
    </w:pPr>
    <w:rPr>
      <w:rFonts w:ascii="Verdana" w:hAnsi="Verdana"/>
    </w:rPr>
  </w:style>
  <w:style w:styleId="Style_28_ch" w:type="character">
    <w:name w:val="Знак2"/>
    <w:basedOn w:val="Style_5_ch"/>
    <w:link w:val="Style_28"/>
    <w:rPr>
      <w:rFonts w:ascii="Verdana" w:hAnsi="Verdana"/>
    </w:rPr>
  </w:style>
  <w:style w:styleId="Style_29" w:type="paragraph">
    <w:name w:val="footnote reference"/>
    <w:basedOn w:val="Style_17"/>
    <w:link w:val="Style_29_ch"/>
    <w:rPr>
      <w:vertAlign w:val="superscript"/>
    </w:rPr>
  </w:style>
  <w:style w:styleId="Style_29_ch" w:type="character">
    <w:name w:val="footnote reference"/>
    <w:basedOn w:val="Style_17_ch"/>
    <w:link w:val="Style_29"/>
    <w:rPr>
      <w:vertAlign w:val="superscript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List Paragraph"/>
    <w:basedOn w:val="Style_5"/>
    <w:link w:val="Style_31_ch"/>
    <w:pPr>
      <w:ind w:firstLine="0" w:left="720"/>
      <w:contextualSpacing w:val="1"/>
    </w:pPr>
  </w:style>
  <w:style w:styleId="Style_31_ch" w:type="character">
    <w:name w:val="List Paragraph"/>
    <w:basedOn w:val="Style_5_ch"/>
    <w:link w:val="Style_31"/>
  </w:style>
  <w:style w:styleId="Style_4" w:type="paragraph">
    <w:name w:val="Body Text"/>
    <w:basedOn w:val="Style_5"/>
    <w:link w:val="Style_4_ch"/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3" w:type="paragraph">
    <w:name w:val="Title"/>
    <w:basedOn w:val="Style_5"/>
    <w:link w:val="Style_3_ch"/>
    <w:uiPriority w:val="10"/>
    <w:qFormat/>
    <w:pPr>
      <w:tabs>
        <w:tab w:leader="none" w:pos="2890" w:val="left"/>
      </w:tabs>
      <w:ind/>
      <w:jc w:val="center"/>
    </w:pPr>
    <w:rPr>
      <w:b w:val="1"/>
      <w:sz w:val="28"/>
    </w:rPr>
  </w:style>
  <w:style w:styleId="Style_3_ch" w:type="character">
    <w:name w:val="Title"/>
    <w:basedOn w:val="Style_5_ch"/>
    <w:link w:val="Style_3"/>
    <w:rPr>
      <w:b w:val="1"/>
      <w:sz w:val="28"/>
    </w:rPr>
  </w:style>
  <w:style w:styleId="Style_33" w:type="paragraph">
    <w:name w:val="heading 4"/>
    <w:basedOn w:val="Style_5"/>
    <w:next w:val="Style_5"/>
    <w:link w:val="Style_3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3_ch" w:type="character">
    <w:name w:val="heading 4"/>
    <w:basedOn w:val="Style_5_ch"/>
    <w:link w:val="Style_33"/>
    <w:rPr>
      <w:b w:val="1"/>
      <w:sz w:val="28"/>
    </w:rPr>
  </w:style>
  <w:style w:styleId="Style_34" w:type="paragraph">
    <w:name w:val="heading 2"/>
    <w:basedOn w:val="Style_5"/>
    <w:next w:val="Style_5"/>
    <w:link w:val="Style_34_ch"/>
    <w:uiPriority w:val="9"/>
    <w:qFormat/>
    <w:pPr>
      <w:keepNext w:val="1"/>
      <w:ind/>
      <w:jc w:val="center"/>
      <w:outlineLvl w:val="1"/>
    </w:pPr>
    <w:rPr>
      <w:sz w:val="28"/>
    </w:rPr>
  </w:style>
  <w:style w:styleId="Style_34_ch" w:type="character">
    <w:name w:val="heading 2"/>
    <w:basedOn w:val="Style_5_ch"/>
    <w:link w:val="Style_34"/>
    <w:rPr>
      <w:sz w:val="28"/>
    </w:rPr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36" w:type="paragraph">
    <w:name w:val="Стиль3 Знак Знак"/>
    <w:basedOn w:val="Style_14"/>
    <w:link w:val="Style_36_ch"/>
    <w:pPr>
      <w:widowControl w:val="0"/>
      <w:tabs>
        <w:tab w:leader="none" w:pos="227" w:val="left"/>
      </w:tabs>
      <w:spacing w:after="0" w:line="240" w:lineRule="auto"/>
      <w:ind w:firstLine="0" w:left="0"/>
      <w:jc w:val="both"/>
    </w:pPr>
    <w:rPr>
      <w:sz w:val="24"/>
    </w:rPr>
  </w:style>
  <w:style w:styleId="Style_36_ch" w:type="character">
    <w:name w:val="Стиль3 Знак Знак"/>
    <w:basedOn w:val="Style_14_ch"/>
    <w:link w:val="Style_36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10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2024-12-02T01:48:52Z</dcterms:modified>
</cp:coreProperties>
</file>